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849" w:rsidRPr="006345FA" w:rsidRDefault="006E4849" w:rsidP="006E4849">
      <w:pPr>
        <w:autoSpaceDE w:val="0"/>
        <w:autoSpaceDN w:val="0"/>
        <w:adjustRightInd w:val="0"/>
        <w:rPr>
          <w:rFonts w:asciiTheme="minorHAnsi" w:hAnsiTheme="minorHAnsi" w:cstheme="minorHAnsi"/>
          <w:color w:val="000000"/>
        </w:rPr>
      </w:pPr>
      <w:bookmarkStart w:id="0" w:name="_GoBack"/>
      <w:bookmarkEnd w:id="0"/>
    </w:p>
    <w:p w:rsidR="002659B6" w:rsidRPr="006345FA" w:rsidRDefault="002659B6" w:rsidP="002659B6">
      <w:pPr>
        <w:spacing w:line="360" w:lineRule="auto"/>
        <w:jc w:val="both"/>
        <w:rPr>
          <w:rFonts w:asciiTheme="minorHAnsi" w:eastAsia="Arial Unicode MS" w:hAnsiTheme="minorHAnsi" w:cstheme="minorHAnsi"/>
          <w:b/>
          <w:kern w:val="2"/>
          <w:lang w:eastAsia="ar-SA"/>
        </w:rPr>
      </w:pPr>
      <w:r w:rsidRPr="006345FA">
        <w:rPr>
          <w:rFonts w:asciiTheme="minorHAnsi" w:eastAsia="Arial Unicode MS" w:hAnsiTheme="minorHAnsi" w:cstheme="minorHAnsi"/>
          <w:b/>
          <w:kern w:val="2"/>
          <w:lang w:eastAsia="ar-SA"/>
        </w:rPr>
        <w:t xml:space="preserve">Acta de la 9 Reunión Ordinaria del Consejo Directivo del INIBIOMA </w:t>
      </w: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p>
    <w:p w:rsidR="002659B6" w:rsidRPr="006345FA" w:rsidRDefault="002659B6" w:rsidP="002659B6">
      <w:pPr>
        <w:suppressAutoHyphens/>
        <w:spacing w:line="360" w:lineRule="auto"/>
        <w:jc w:val="both"/>
        <w:rPr>
          <w:rFonts w:asciiTheme="minorHAnsi" w:eastAsia="Arial Unicode MS" w:hAnsiTheme="minorHAnsi" w:cstheme="minorHAnsi"/>
          <w:b/>
          <w:kern w:val="2"/>
          <w:lang w:eastAsia="ar-SA"/>
        </w:rPr>
      </w:pPr>
      <w:r w:rsidRPr="006345FA">
        <w:rPr>
          <w:rFonts w:asciiTheme="minorHAnsi" w:eastAsia="Arial Unicode MS" w:hAnsiTheme="minorHAnsi" w:cstheme="minorHAnsi"/>
          <w:kern w:val="2"/>
          <w:lang w:eastAsia="ar-SA"/>
        </w:rPr>
        <w:t>El CD se reúne el miércoles 14 de noviembre de 2018 a las 9 horas en la oficina Administrativa de INIBIOMA.</w:t>
      </w:r>
    </w:p>
    <w:p w:rsidR="002659B6" w:rsidRPr="006345FA" w:rsidRDefault="002659B6" w:rsidP="002659B6">
      <w:pPr>
        <w:suppressAutoHyphens/>
        <w:spacing w:line="360" w:lineRule="auto"/>
        <w:jc w:val="both"/>
        <w:rPr>
          <w:rFonts w:asciiTheme="minorHAnsi" w:eastAsia="Arial Unicode MS" w:hAnsiTheme="minorHAnsi" w:cstheme="minorHAnsi"/>
          <w:b/>
          <w:kern w:val="2"/>
          <w:lang w:eastAsia="ar-SA"/>
        </w:rPr>
      </w:pP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r w:rsidRPr="006345FA">
        <w:rPr>
          <w:rFonts w:asciiTheme="minorHAnsi" w:eastAsia="Arial Unicode MS" w:hAnsiTheme="minorHAnsi" w:cstheme="minorHAnsi"/>
          <w:b/>
          <w:kern w:val="2"/>
          <w:lang w:eastAsia="ar-SA"/>
        </w:rPr>
        <w:t>Preside</w:t>
      </w:r>
      <w:r w:rsidRPr="006345FA">
        <w:rPr>
          <w:rFonts w:asciiTheme="minorHAnsi" w:eastAsia="Arial Unicode MS" w:hAnsiTheme="minorHAnsi" w:cstheme="minorHAnsi"/>
          <w:kern w:val="2"/>
          <w:lang w:eastAsia="ar-SA"/>
        </w:rPr>
        <w:t>: Dr. Esteban Balseiro (EB) director INIBIOMA.</w:t>
      </w:r>
    </w:p>
    <w:p w:rsidR="002659B6" w:rsidRPr="006345FA" w:rsidRDefault="002659B6" w:rsidP="002659B6">
      <w:pPr>
        <w:suppressAutoHyphens/>
        <w:spacing w:line="360" w:lineRule="auto"/>
        <w:jc w:val="both"/>
        <w:rPr>
          <w:rFonts w:asciiTheme="minorHAnsi" w:eastAsia="Arial Unicode MS" w:hAnsiTheme="minorHAnsi" w:cstheme="minorHAnsi"/>
          <w:b/>
          <w:kern w:val="2"/>
          <w:lang w:eastAsia="ar-SA"/>
        </w:rPr>
      </w:pPr>
    </w:p>
    <w:p w:rsidR="002659B6" w:rsidRPr="006345FA" w:rsidRDefault="002659B6" w:rsidP="002659B6">
      <w:pPr>
        <w:suppressAutoHyphens/>
        <w:spacing w:line="360" w:lineRule="auto"/>
        <w:jc w:val="both"/>
        <w:rPr>
          <w:rFonts w:asciiTheme="minorHAnsi" w:eastAsia="Arial Unicode MS" w:hAnsiTheme="minorHAnsi" w:cstheme="minorHAnsi"/>
          <w:b/>
          <w:kern w:val="2"/>
          <w:lang w:eastAsia="ar-SA"/>
        </w:rPr>
      </w:pPr>
      <w:r w:rsidRPr="006345FA">
        <w:rPr>
          <w:rFonts w:asciiTheme="minorHAnsi" w:eastAsia="Arial Unicode MS" w:hAnsiTheme="minorHAnsi" w:cstheme="minorHAnsi"/>
          <w:b/>
          <w:kern w:val="2"/>
          <w:lang w:eastAsia="ar-SA"/>
        </w:rPr>
        <w:t>Consejeros:</w:t>
      </w: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r w:rsidRPr="006345FA">
        <w:rPr>
          <w:rFonts w:asciiTheme="minorHAnsi" w:eastAsia="Arial Unicode MS" w:hAnsiTheme="minorHAnsi" w:cstheme="minorHAnsi"/>
          <w:kern w:val="2"/>
          <w:lang w:eastAsia="ar-SA"/>
        </w:rPr>
        <w:t xml:space="preserve">Aizen, Marcelo (MA) </w:t>
      </w: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r w:rsidRPr="006345FA">
        <w:rPr>
          <w:rFonts w:asciiTheme="minorHAnsi" w:eastAsia="Arial Unicode MS" w:hAnsiTheme="minorHAnsi" w:cstheme="minorHAnsi"/>
          <w:kern w:val="2"/>
          <w:lang w:eastAsia="ar-SA"/>
        </w:rPr>
        <w:t xml:space="preserve">Cruz, Félix (FC) </w:t>
      </w: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proofErr w:type="spellStart"/>
      <w:r w:rsidRPr="006345FA">
        <w:rPr>
          <w:rFonts w:asciiTheme="minorHAnsi" w:eastAsia="Arial Unicode MS" w:hAnsiTheme="minorHAnsi" w:cstheme="minorHAnsi"/>
          <w:kern w:val="2"/>
          <w:lang w:eastAsia="ar-SA"/>
        </w:rPr>
        <w:t>Farji</w:t>
      </w:r>
      <w:proofErr w:type="spellEnd"/>
      <w:r w:rsidRPr="006345FA">
        <w:rPr>
          <w:rFonts w:asciiTheme="minorHAnsi" w:eastAsia="Arial Unicode MS" w:hAnsiTheme="minorHAnsi" w:cstheme="minorHAnsi"/>
          <w:kern w:val="2"/>
          <w:lang w:eastAsia="ar-SA"/>
        </w:rPr>
        <w:t xml:space="preserve"> </w:t>
      </w:r>
      <w:proofErr w:type="spellStart"/>
      <w:r w:rsidRPr="006345FA">
        <w:rPr>
          <w:rFonts w:asciiTheme="minorHAnsi" w:eastAsia="Arial Unicode MS" w:hAnsiTheme="minorHAnsi" w:cstheme="minorHAnsi"/>
          <w:kern w:val="2"/>
          <w:lang w:eastAsia="ar-SA"/>
        </w:rPr>
        <w:t>Brener</w:t>
      </w:r>
      <w:proofErr w:type="spellEnd"/>
      <w:r w:rsidRPr="006345FA">
        <w:rPr>
          <w:rFonts w:asciiTheme="minorHAnsi" w:eastAsia="Arial Unicode MS" w:hAnsiTheme="minorHAnsi" w:cstheme="minorHAnsi"/>
          <w:kern w:val="2"/>
          <w:lang w:eastAsia="ar-SA"/>
        </w:rPr>
        <w:t xml:space="preserve">, Alejandro (AFB) </w:t>
      </w: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proofErr w:type="spellStart"/>
      <w:r w:rsidRPr="006345FA">
        <w:rPr>
          <w:rFonts w:asciiTheme="minorHAnsi" w:eastAsia="Arial Unicode MS" w:hAnsiTheme="minorHAnsi" w:cstheme="minorHAnsi"/>
          <w:kern w:val="2"/>
          <w:lang w:eastAsia="ar-SA"/>
        </w:rPr>
        <w:t>Shultz</w:t>
      </w:r>
      <w:proofErr w:type="spellEnd"/>
      <w:r w:rsidRPr="006345FA">
        <w:rPr>
          <w:rFonts w:asciiTheme="minorHAnsi" w:eastAsia="Arial Unicode MS" w:hAnsiTheme="minorHAnsi" w:cstheme="minorHAnsi"/>
          <w:kern w:val="2"/>
          <w:lang w:eastAsia="ar-SA"/>
        </w:rPr>
        <w:t xml:space="preserve">, Sabina (SS) </w:t>
      </w: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proofErr w:type="spellStart"/>
      <w:r w:rsidRPr="006345FA">
        <w:rPr>
          <w:rFonts w:asciiTheme="minorHAnsi" w:eastAsia="Arial Unicode MS" w:hAnsiTheme="minorHAnsi" w:cstheme="minorHAnsi"/>
          <w:kern w:val="2"/>
          <w:lang w:eastAsia="ar-SA"/>
        </w:rPr>
        <w:t>Temporetti</w:t>
      </w:r>
      <w:proofErr w:type="spellEnd"/>
      <w:r w:rsidRPr="006345FA">
        <w:rPr>
          <w:rFonts w:asciiTheme="minorHAnsi" w:eastAsia="Arial Unicode MS" w:hAnsiTheme="minorHAnsi" w:cstheme="minorHAnsi"/>
          <w:kern w:val="2"/>
          <w:lang w:eastAsia="ar-SA"/>
        </w:rPr>
        <w:t>, Pedro (PT)</w:t>
      </w: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r w:rsidRPr="006345FA">
        <w:rPr>
          <w:rFonts w:asciiTheme="minorHAnsi" w:eastAsia="Arial Unicode MS" w:hAnsiTheme="minorHAnsi" w:cstheme="minorHAnsi"/>
          <w:kern w:val="2"/>
          <w:lang w:eastAsia="ar-SA"/>
        </w:rPr>
        <w:t xml:space="preserve">Ibáñez Molina, Mora (MIM) </w:t>
      </w:r>
    </w:p>
    <w:p w:rsidR="002659B6" w:rsidRPr="006345FA" w:rsidRDefault="002659B6" w:rsidP="002659B6">
      <w:pPr>
        <w:suppressAutoHyphens/>
        <w:spacing w:line="360" w:lineRule="auto"/>
        <w:jc w:val="both"/>
        <w:rPr>
          <w:rFonts w:asciiTheme="minorHAnsi" w:eastAsia="Arial Unicode MS" w:hAnsiTheme="minorHAnsi" w:cstheme="minorHAnsi"/>
          <w:kern w:val="2"/>
          <w:lang w:eastAsia="ar-SA"/>
        </w:rPr>
      </w:pPr>
      <w:proofErr w:type="spellStart"/>
      <w:r w:rsidRPr="006345FA">
        <w:rPr>
          <w:rFonts w:asciiTheme="minorHAnsi" w:eastAsia="Arial Unicode MS" w:hAnsiTheme="minorHAnsi" w:cstheme="minorHAnsi"/>
          <w:kern w:val="2"/>
          <w:lang w:eastAsia="ar-SA"/>
        </w:rPr>
        <w:t>Raffaele</w:t>
      </w:r>
      <w:proofErr w:type="spellEnd"/>
      <w:r w:rsidRPr="006345FA">
        <w:rPr>
          <w:rFonts w:asciiTheme="minorHAnsi" w:eastAsia="Arial Unicode MS" w:hAnsiTheme="minorHAnsi" w:cstheme="minorHAnsi"/>
          <w:kern w:val="2"/>
          <w:lang w:eastAsia="ar-SA"/>
        </w:rPr>
        <w:t xml:space="preserve">, Estela (ER) </w:t>
      </w:r>
    </w:p>
    <w:p w:rsidR="002659B6" w:rsidRPr="006345FA" w:rsidRDefault="002659B6" w:rsidP="002659B6">
      <w:pPr>
        <w:suppressAutoHyphens/>
        <w:spacing w:line="360" w:lineRule="auto"/>
        <w:jc w:val="both"/>
        <w:rPr>
          <w:rFonts w:asciiTheme="minorHAnsi" w:eastAsia="Arial Unicode MS" w:hAnsiTheme="minorHAnsi" w:cstheme="minorHAnsi"/>
          <w:b/>
          <w:kern w:val="2"/>
          <w:lang w:eastAsia="ar-SA"/>
        </w:rPr>
      </w:pPr>
      <w:r w:rsidRPr="006345FA">
        <w:rPr>
          <w:rFonts w:asciiTheme="minorHAnsi" w:eastAsia="Arial Unicode MS" w:hAnsiTheme="minorHAnsi" w:cstheme="minorHAnsi"/>
          <w:kern w:val="2"/>
          <w:lang w:eastAsia="ar-SA"/>
        </w:rPr>
        <w:t xml:space="preserve">Souto, Cintia (CS) </w:t>
      </w:r>
    </w:p>
    <w:p w:rsidR="002659B6" w:rsidRPr="006345FA" w:rsidRDefault="002659B6" w:rsidP="002659B6">
      <w:pPr>
        <w:rPr>
          <w:rFonts w:asciiTheme="minorHAnsi" w:hAnsiTheme="minorHAnsi" w:cstheme="minorHAnsi"/>
          <w:b/>
          <w:lang w:eastAsia="es-AR"/>
        </w:rPr>
      </w:pPr>
      <w:r w:rsidRPr="006345FA">
        <w:rPr>
          <w:rFonts w:asciiTheme="minorHAnsi" w:hAnsiTheme="minorHAnsi" w:cstheme="minorHAnsi"/>
          <w:b/>
          <w:lang w:eastAsia="es-AR"/>
        </w:rPr>
        <w:t>Temario</w:t>
      </w:r>
    </w:p>
    <w:p w:rsidR="00E75AC6" w:rsidRPr="006345FA" w:rsidRDefault="00E75AC6" w:rsidP="006E4849">
      <w:pPr>
        <w:autoSpaceDE w:val="0"/>
        <w:autoSpaceDN w:val="0"/>
        <w:adjustRightInd w:val="0"/>
        <w:rPr>
          <w:rFonts w:asciiTheme="minorHAnsi" w:hAnsiTheme="minorHAnsi" w:cstheme="minorHAnsi"/>
          <w:color w:val="000000"/>
        </w:rPr>
      </w:pP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Cómo lograr que un instituto sea un lugar de pertenencia.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Se presentará el Boletín de noticias de INIBIOMA.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1- Nota Comisión de CPAs (E.B.) Propuesta de protocolo de solicitud, seguimiento y evaluación de actividades de apoyo a la investigación de los CPAs. del Comité de evaluación de la Carrera del Personal de Apoyo de INIBIOMA (Comisión Evaluación de CPAs) </w:t>
      </w:r>
    </w:p>
    <w:p w:rsidR="00E75AC6" w:rsidRPr="006345FA" w:rsidRDefault="00E75AC6" w:rsidP="00E75AC6">
      <w:pPr>
        <w:autoSpaceDE w:val="0"/>
        <w:autoSpaceDN w:val="0"/>
        <w:adjustRightInd w:val="0"/>
        <w:rPr>
          <w:rFonts w:asciiTheme="minorHAnsi" w:hAnsiTheme="minorHAnsi" w:cstheme="minorHAnsi"/>
          <w:color w:val="000000"/>
        </w:rPr>
      </w:pP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2- Solicitud de traslado V. Rago (E.B.)  </w:t>
      </w:r>
      <w:r w:rsidR="00E7100B" w:rsidRPr="006345FA">
        <w:rPr>
          <w:rFonts w:asciiTheme="minorHAnsi" w:hAnsiTheme="minorHAnsi" w:cstheme="minorHAnsi"/>
          <w:color w:val="000000"/>
        </w:rPr>
        <w:br/>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3- Estado de los temas de CyMAT. (Mora Ibáñez Molina)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4- Protocolos CPAs (Mora Ibáñez Molina)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5- Propuesta de una reunión general de INIBIOMA para diciembre 2018. (Cintia Souto)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lastRenderedPageBreak/>
        <w:t xml:space="preserve">6- Realizar un relevamiento de las necesidades en seguridad e higiene de todos los laboratorios de INIBIOMA y presentarlas en el CyMAT. (Félix Cruz)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7-  Discutir la importancia de la participación institucional de INIBIOMA (con 1-2 representantes rotativos) en actividades que hacen al crecimiento urbanístico (planificación de la Municipalidad), prevención de incendios (COTEPRIN), ciencia y técnica de Bariloche. (Luciana Ghermandi)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8- Cómo se puede resolver la conexión a Internet por cable y la señal de wifi en los laboratorios correspondientes a Zoología. (Gustavo Viozzi)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9- Propone más información sobre los avances en el PUE (Gustavo Viozzi)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10- Propone que exista un documento en el cual figuren todos los CPAs, sus contactos, las tareas que se les puede pedir y otros detalles -aunque el listado está en la página del INIBIOMA</w:t>
      </w:r>
      <w:proofErr w:type="gramStart"/>
      <w:r w:rsidRPr="006345FA">
        <w:rPr>
          <w:rFonts w:asciiTheme="minorHAnsi" w:hAnsiTheme="minorHAnsi" w:cstheme="minorHAnsi"/>
          <w:color w:val="000000"/>
        </w:rPr>
        <w:t>-.(</w:t>
      </w:r>
      <w:proofErr w:type="gramEnd"/>
      <w:r w:rsidRPr="006345FA">
        <w:rPr>
          <w:rFonts w:asciiTheme="minorHAnsi" w:hAnsiTheme="minorHAnsi" w:cstheme="minorHAnsi"/>
          <w:color w:val="000000"/>
        </w:rPr>
        <w:t xml:space="preserve">Gustavo Viozzi)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11- Propone contar con un listado de los equipos que están a disposición para uso común. Dado que desconocía hasta hace unos días, que existía un bote de uso común. (Gustavo Viozzi).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12-  En el Centro Atómico hay un equipo de Punto Crítico para hacer microscopía electrónica de bichos blandos. Cree que ese equipo se compró entre UNCo e INst. Balseiro o entre INIBIOMA y Balseiro. Nunca pudieron usarlo porque los técnicos del Balseiro no saben utilizarlo. ¿Qué posibilidades hay de activar ese uso?, ¿con alguno de los CPAs de INIBIOMA? (Gustavo Viozzi)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13-  Consulta sobre la posibilidad que el INIBIOMA reciba la documentación que se entrega en el CCT y la lleve en forma gratuita. (Gustavo Viozzi) </w:t>
      </w:r>
    </w:p>
    <w:p w:rsidR="00E75AC6" w:rsidRPr="006345FA" w:rsidRDefault="00E75AC6" w:rsidP="00E75AC6">
      <w:pPr>
        <w:autoSpaceDE w:val="0"/>
        <w:autoSpaceDN w:val="0"/>
        <w:adjustRightInd w:val="0"/>
        <w:rPr>
          <w:rFonts w:asciiTheme="minorHAnsi" w:hAnsiTheme="minorHAnsi" w:cstheme="minorHAnsi"/>
          <w:color w:val="000000"/>
        </w:rPr>
      </w:pP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14- Solicitud de aval para la comunidad de Rladies Bariloche. (Paula Fargnani) </w:t>
      </w:r>
    </w:p>
    <w:p w:rsidR="00E75AC6" w:rsidRPr="006345FA" w:rsidRDefault="00E75AC6" w:rsidP="00E75AC6">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 xml:space="preserve"> </w:t>
      </w:r>
    </w:p>
    <w:p w:rsidR="00E75AC6" w:rsidRPr="006345FA" w:rsidRDefault="00E75AC6" w:rsidP="00E75AC6">
      <w:pPr>
        <w:autoSpaceDE w:val="0"/>
        <w:autoSpaceDN w:val="0"/>
        <w:adjustRightInd w:val="0"/>
        <w:rPr>
          <w:rFonts w:asciiTheme="minorHAnsi" w:hAnsiTheme="minorHAnsi" w:cstheme="minorHAnsi"/>
          <w:color w:val="000000"/>
        </w:rPr>
      </w:pPr>
    </w:p>
    <w:p w:rsidR="00E75AC6" w:rsidRPr="006345FA" w:rsidRDefault="00E75AC6" w:rsidP="006E4849">
      <w:pPr>
        <w:autoSpaceDE w:val="0"/>
        <w:autoSpaceDN w:val="0"/>
        <w:adjustRightInd w:val="0"/>
        <w:rPr>
          <w:rFonts w:asciiTheme="minorHAnsi" w:hAnsiTheme="minorHAnsi" w:cstheme="minorHAnsi"/>
          <w:color w:val="000000"/>
        </w:rPr>
      </w:pPr>
      <w:r w:rsidRPr="006345FA">
        <w:rPr>
          <w:rFonts w:asciiTheme="minorHAnsi" w:hAnsiTheme="minorHAnsi" w:cstheme="minorHAnsi"/>
          <w:color w:val="000000"/>
        </w:rPr>
        <w:t>Se comparte el borrador del boletín de INIBIOMA y se avala su difusión.</w:t>
      </w:r>
    </w:p>
    <w:p w:rsidR="00E75AC6" w:rsidRPr="006345FA" w:rsidRDefault="00E75AC6" w:rsidP="00E75AC6">
      <w:pPr>
        <w:rPr>
          <w:rFonts w:asciiTheme="minorHAnsi" w:hAnsiTheme="minorHAnsi" w:cstheme="minorHAnsi"/>
          <w:lang w:val="es-ES"/>
        </w:rPr>
      </w:pPr>
    </w:p>
    <w:p w:rsidR="00E75AC6" w:rsidRPr="006345FA" w:rsidRDefault="00E75AC6" w:rsidP="00E75AC6">
      <w:pPr>
        <w:rPr>
          <w:rFonts w:asciiTheme="minorHAnsi" w:hAnsiTheme="minorHAnsi" w:cstheme="minorHAnsi"/>
          <w:b/>
          <w:lang w:val="es-ES"/>
        </w:rPr>
      </w:pPr>
      <w:r w:rsidRPr="006345FA">
        <w:rPr>
          <w:rFonts w:asciiTheme="minorHAnsi" w:hAnsiTheme="minorHAnsi" w:cstheme="minorHAnsi"/>
          <w:b/>
          <w:lang w:val="es-ES"/>
        </w:rPr>
        <w:t>Sobre tablas.</w:t>
      </w:r>
    </w:p>
    <w:p w:rsidR="00E5264F" w:rsidRDefault="00E5264F" w:rsidP="006345FA">
      <w:pPr>
        <w:rPr>
          <w:rFonts w:asciiTheme="minorHAnsi" w:hAnsiTheme="minorHAnsi" w:cs="Nirmala UI"/>
          <w:color w:val="000000"/>
        </w:rPr>
      </w:pPr>
    </w:p>
    <w:p w:rsidR="006345FA" w:rsidRPr="006345FA" w:rsidRDefault="006345FA" w:rsidP="00E5264F">
      <w:pPr>
        <w:spacing w:line="360" w:lineRule="auto"/>
        <w:rPr>
          <w:rFonts w:asciiTheme="minorHAnsi" w:hAnsiTheme="minorHAnsi" w:cs="Nirmala UI"/>
          <w:color w:val="000000"/>
        </w:rPr>
      </w:pPr>
      <w:r w:rsidRPr="006345FA">
        <w:rPr>
          <w:rFonts w:asciiTheme="minorHAnsi" w:hAnsiTheme="minorHAnsi" w:cs="Nirmala UI"/>
          <w:color w:val="000000"/>
        </w:rPr>
        <w:t xml:space="preserve">Marina </w:t>
      </w:r>
      <w:proofErr w:type="spellStart"/>
      <w:r w:rsidRPr="006345FA">
        <w:rPr>
          <w:rFonts w:asciiTheme="minorHAnsi" w:hAnsiTheme="minorHAnsi" w:cs="Nirmala UI"/>
          <w:color w:val="000000"/>
        </w:rPr>
        <w:t>Stecconi</w:t>
      </w:r>
      <w:proofErr w:type="spellEnd"/>
      <w:r w:rsidRPr="006345FA">
        <w:rPr>
          <w:rFonts w:asciiTheme="minorHAnsi" w:hAnsiTheme="minorHAnsi" w:cs="Nirmala UI"/>
          <w:color w:val="000000"/>
        </w:rPr>
        <w:t xml:space="preserve">, representante por INIBIOMA en la Comisión de Arbolado público (CAP), plantea la situación que se está definiendo en la CAP. Esta se formó hace 4 años y está conformada por representantes de organizaciones e instituciones relacionadas con temáticas del arbolado de Bariloche (INTA, Inst de Formación Docente, Asociación de Viveristas, Patrimonio Histórico, Universidades, y otros), preocupados por su situación. Hace dos años, el Director de Parques y Jardines del Municipio, Roberto Ojeda, los convocó formalmente para trabajar, con la idea de darle legitimidad al funcionamiento de la Comisión con la creación de una Ordenanza. </w:t>
      </w:r>
    </w:p>
    <w:p w:rsidR="006345FA" w:rsidRPr="006345FA" w:rsidRDefault="006345FA" w:rsidP="00E5264F">
      <w:pPr>
        <w:spacing w:line="360" w:lineRule="auto"/>
        <w:rPr>
          <w:rFonts w:asciiTheme="minorHAnsi" w:hAnsiTheme="minorHAnsi" w:cs="Nirmala UI"/>
          <w:color w:val="000000"/>
        </w:rPr>
      </w:pPr>
    </w:p>
    <w:p w:rsidR="006345FA" w:rsidRPr="006345FA" w:rsidRDefault="006345FA" w:rsidP="00E5264F">
      <w:pPr>
        <w:spacing w:line="360" w:lineRule="auto"/>
        <w:rPr>
          <w:rFonts w:asciiTheme="minorHAnsi" w:hAnsiTheme="minorHAnsi" w:cs="Nirmala UI"/>
          <w:color w:val="000000"/>
        </w:rPr>
      </w:pPr>
    </w:p>
    <w:p w:rsidR="006345FA" w:rsidRDefault="006345FA" w:rsidP="00E5264F">
      <w:pPr>
        <w:spacing w:line="360" w:lineRule="auto"/>
        <w:rPr>
          <w:rFonts w:asciiTheme="minorHAnsi" w:hAnsiTheme="minorHAnsi" w:cs="Nirmala UI"/>
          <w:color w:val="000000"/>
        </w:rPr>
      </w:pPr>
    </w:p>
    <w:p w:rsidR="006345FA" w:rsidRDefault="006345FA" w:rsidP="00E5264F">
      <w:pPr>
        <w:spacing w:line="360" w:lineRule="auto"/>
        <w:rPr>
          <w:rFonts w:asciiTheme="minorHAnsi" w:hAnsiTheme="minorHAnsi" w:cs="Nirmala UI"/>
          <w:color w:val="000000"/>
        </w:rPr>
      </w:pPr>
    </w:p>
    <w:p w:rsidR="006345FA" w:rsidRPr="006345FA" w:rsidRDefault="006345FA" w:rsidP="00E5264F">
      <w:pPr>
        <w:spacing w:line="360" w:lineRule="auto"/>
        <w:rPr>
          <w:rFonts w:asciiTheme="minorHAnsi" w:hAnsiTheme="minorHAnsi" w:cstheme="minorHAnsi"/>
        </w:rPr>
      </w:pPr>
      <w:r w:rsidRPr="006345FA">
        <w:rPr>
          <w:rFonts w:asciiTheme="minorHAnsi" w:hAnsiTheme="minorHAnsi" w:cs="Nirmala UI"/>
          <w:color w:val="000000"/>
        </w:rPr>
        <w:t xml:space="preserve">En esa oportunidad </w:t>
      </w:r>
      <w:r w:rsidR="00E5264F">
        <w:rPr>
          <w:rFonts w:asciiTheme="minorHAnsi" w:hAnsiTheme="minorHAnsi" w:cs="Nirmala UI"/>
          <w:color w:val="000000"/>
        </w:rPr>
        <w:t xml:space="preserve">Esteban </w:t>
      </w:r>
      <w:proofErr w:type="spellStart"/>
      <w:r w:rsidR="00E5264F">
        <w:rPr>
          <w:rFonts w:asciiTheme="minorHAnsi" w:hAnsiTheme="minorHAnsi" w:cs="Nirmala UI"/>
          <w:color w:val="000000"/>
        </w:rPr>
        <w:t>Balseiro</w:t>
      </w:r>
      <w:proofErr w:type="spellEnd"/>
      <w:r w:rsidRPr="006345FA">
        <w:rPr>
          <w:rFonts w:asciiTheme="minorHAnsi" w:hAnsiTheme="minorHAnsi" w:cs="Nirmala UI"/>
          <w:color w:val="000000"/>
        </w:rPr>
        <w:t xml:space="preserve"> aprobó la participación de la Dra. </w:t>
      </w:r>
      <w:proofErr w:type="spellStart"/>
      <w:r w:rsidRPr="006345FA">
        <w:rPr>
          <w:rFonts w:asciiTheme="minorHAnsi" w:hAnsiTheme="minorHAnsi" w:cs="Nirmala UI"/>
          <w:color w:val="000000"/>
        </w:rPr>
        <w:t>Stecconi</w:t>
      </w:r>
      <w:proofErr w:type="spellEnd"/>
      <w:r w:rsidRPr="006345FA">
        <w:rPr>
          <w:rFonts w:asciiTheme="minorHAnsi" w:hAnsiTheme="minorHAnsi" w:cs="Nirmala UI"/>
          <w:color w:val="000000"/>
        </w:rPr>
        <w:t xml:space="preserve"> como representante por INIBIOMA. En la elaboración del proyecto de Ordenanza surgieron diferencias dentro de la CAP en cuanto a la conformación del Directorio de la Comisión, ya que las instituciones están representadas en forma minoritaria, sin tener la posibilidad de ser mayoría en alguna votación: son 3 miembros del municipio y 3 de instituciones, siendo el Presidente un miembro del municipio con voto doble en caso de empate. Se propuso modificar esta proporción, incorporando un miembro más a las instituciones, y fue votado dentro de la CAP por mayoría. Sin embargo, esta propuesta no fue apoyada por el intendente, Gustavo </w:t>
      </w:r>
      <w:proofErr w:type="spellStart"/>
      <w:r w:rsidRPr="006345FA">
        <w:rPr>
          <w:rFonts w:asciiTheme="minorHAnsi" w:hAnsiTheme="minorHAnsi" w:cs="Nirmala UI"/>
          <w:color w:val="000000"/>
        </w:rPr>
        <w:t>Genusso</w:t>
      </w:r>
      <w:proofErr w:type="spellEnd"/>
      <w:r w:rsidRPr="006345FA">
        <w:rPr>
          <w:rFonts w:asciiTheme="minorHAnsi" w:hAnsiTheme="minorHAnsi" w:cs="Nirmala UI"/>
          <w:color w:val="000000"/>
        </w:rPr>
        <w:t xml:space="preserve">, y se retrasó el avance del tratamiento de la Ordenanza, que generó malestar en algunos miembros de la comisión. La situación actual es que los representantes de las instituciones deben llevar adelante la postura en relación a este tema, si avalan esta representación minoritaria en las decisiones de la </w:t>
      </w:r>
      <w:proofErr w:type="gramStart"/>
      <w:r w:rsidRPr="006345FA">
        <w:rPr>
          <w:rFonts w:asciiTheme="minorHAnsi" w:hAnsiTheme="minorHAnsi" w:cs="Nirmala UI"/>
          <w:color w:val="000000"/>
        </w:rPr>
        <w:t>CAP  y</w:t>
      </w:r>
      <w:proofErr w:type="gramEnd"/>
      <w:r w:rsidRPr="006345FA">
        <w:rPr>
          <w:rFonts w:asciiTheme="minorHAnsi" w:hAnsiTheme="minorHAnsi" w:cs="Nirmala UI"/>
          <w:color w:val="000000"/>
        </w:rPr>
        <w:t xml:space="preserve">, en todo caso, la continuidad de INIBIOMA como miembro de la CAP.  La ordenanza está en proceso de redacción y se acordó en discutirla cuando se genere una versión final. </w:t>
      </w:r>
    </w:p>
    <w:p w:rsidR="00E75AC6" w:rsidRPr="006345FA" w:rsidRDefault="00E75AC6" w:rsidP="00E5264F">
      <w:pPr>
        <w:spacing w:line="360" w:lineRule="auto"/>
        <w:rPr>
          <w:rFonts w:asciiTheme="minorHAnsi" w:hAnsiTheme="minorHAnsi" w:cstheme="minorHAnsi"/>
        </w:rPr>
      </w:pPr>
    </w:p>
    <w:p w:rsidR="00E75AC6" w:rsidRPr="006345FA" w:rsidRDefault="00E75AC6" w:rsidP="00E5264F">
      <w:pPr>
        <w:spacing w:line="360" w:lineRule="auto"/>
        <w:rPr>
          <w:rFonts w:asciiTheme="minorHAnsi" w:hAnsiTheme="minorHAnsi" w:cstheme="minorHAnsi"/>
          <w:lang w:val="es-ES"/>
        </w:rPr>
      </w:pPr>
    </w:p>
    <w:p w:rsidR="00E75AC6" w:rsidRPr="006345FA" w:rsidRDefault="00E75AC6"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 xml:space="preserve">Se presentan los miembros de la comisión de evaluación de CPAS, Carolina Calviño, Gabriela </w:t>
      </w:r>
      <w:proofErr w:type="gramStart"/>
      <w:r w:rsidRPr="006345FA">
        <w:rPr>
          <w:rFonts w:asciiTheme="minorHAnsi" w:hAnsiTheme="minorHAnsi" w:cstheme="minorHAnsi"/>
          <w:sz w:val="24"/>
          <w:szCs w:val="24"/>
          <w:lang w:val="es-ES"/>
        </w:rPr>
        <w:t xml:space="preserve">Cusminsky </w:t>
      </w:r>
      <w:r w:rsidR="006345FA">
        <w:rPr>
          <w:rFonts w:asciiTheme="minorHAnsi" w:hAnsiTheme="minorHAnsi" w:cstheme="minorHAnsi"/>
          <w:sz w:val="24"/>
          <w:szCs w:val="24"/>
          <w:lang w:val="es-ES"/>
        </w:rPr>
        <w:t xml:space="preserve"> (</w:t>
      </w:r>
      <w:proofErr w:type="gramEnd"/>
      <w:r w:rsidR="006345FA">
        <w:rPr>
          <w:rFonts w:asciiTheme="minorHAnsi" w:hAnsiTheme="minorHAnsi" w:cstheme="minorHAnsi"/>
          <w:sz w:val="24"/>
          <w:szCs w:val="24"/>
          <w:lang w:val="es-ES"/>
        </w:rPr>
        <w:t>GC)</w:t>
      </w:r>
      <w:r w:rsidRPr="006345FA">
        <w:rPr>
          <w:rFonts w:asciiTheme="minorHAnsi" w:hAnsiTheme="minorHAnsi" w:cstheme="minorHAnsi"/>
          <w:sz w:val="24"/>
          <w:szCs w:val="24"/>
          <w:lang w:val="es-ES"/>
        </w:rPr>
        <w:t xml:space="preserve">y Sebastián Márquez. Se discute la propuesta de protocolo presentada por la comisión. Este documento aduce que </w:t>
      </w:r>
      <w:r w:rsidR="007D6097" w:rsidRPr="006345FA">
        <w:rPr>
          <w:rFonts w:asciiTheme="minorHAnsi" w:hAnsiTheme="minorHAnsi" w:cstheme="minorHAnsi"/>
          <w:sz w:val="24"/>
          <w:szCs w:val="24"/>
          <w:lang w:val="es-ES"/>
        </w:rPr>
        <w:t>poseen</w:t>
      </w:r>
      <w:r w:rsidRPr="006345FA">
        <w:rPr>
          <w:rFonts w:asciiTheme="minorHAnsi" w:hAnsiTheme="minorHAnsi" w:cstheme="minorHAnsi"/>
          <w:sz w:val="24"/>
          <w:szCs w:val="24"/>
          <w:lang w:val="es-ES"/>
        </w:rPr>
        <w:t xml:space="preserve"> poca información para evaluar</w:t>
      </w:r>
      <w:r w:rsidR="007D6097" w:rsidRPr="006345FA">
        <w:rPr>
          <w:rFonts w:asciiTheme="minorHAnsi" w:hAnsiTheme="minorHAnsi" w:cstheme="minorHAnsi"/>
          <w:sz w:val="24"/>
          <w:szCs w:val="24"/>
          <w:lang w:val="es-ES"/>
        </w:rPr>
        <w:t xml:space="preserve"> a los CPAs</w:t>
      </w:r>
      <w:r w:rsidRPr="006345FA">
        <w:rPr>
          <w:rFonts w:asciiTheme="minorHAnsi" w:hAnsiTheme="minorHAnsi" w:cstheme="minorHAnsi"/>
          <w:sz w:val="24"/>
          <w:szCs w:val="24"/>
          <w:lang w:val="es-ES"/>
        </w:rPr>
        <w:t xml:space="preserve">, de modo que proponen un protocolo para conocer cuáles son las actividades de los CPA y tener una evaluación más exhaustiva.  La idea es institucionalizar el sistema y hacer un seguimiento de las actividades de los CPAs </w:t>
      </w:r>
      <w:r w:rsidR="008B73C5" w:rsidRPr="006345FA">
        <w:rPr>
          <w:rFonts w:asciiTheme="minorHAnsi" w:hAnsiTheme="minorHAnsi" w:cstheme="minorHAnsi"/>
          <w:sz w:val="24"/>
          <w:szCs w:val="24"/>
          <w:lang w:val="es-ES"/>
        </w:rPr>
        <w:t xml:space="preserve">con una evaluación de los investigadores. </w:t>
      </w:r>
    </w:p>
    <w:p w:rsidR="008B73C5" w:rsidRPr="006345FA" w:rsidRDefault="008B73C5" w:rsidP="00E5264F">
      <w:pPr>
        <w:pStyle w:val="Prrafodelista"/>
        <w:spacing w:after="160" w:line="360" w:lineRule="auto"/>
        <w:rPr>
          <w:rFonts w:asciiTheme="minorHAnsi" w:hAnsiTheme="minorHAnsi" w:cstheme="minorHAnsi"/>
          <w:sz w:val="24"/>
          <w:szCs w:val="24"/>
          <w:lang w:val="es-ES"/>
        </w:rPr>
      </w:pPr>
    </w:p>
    <w:p w:rsidR="008B73C5" w:rsidRPr="006345FA" w:rsidRDefault="00E75AC6" w:rsidP="00E5264F">
      <w:pPr>
        <w:pStyle w:val="Prrafodelista"/>
        <w:spacing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Por otro lado,</w:t>
      </w:r>
      <w:r w:rsidR="008B73C5" w:rsidRPr="006345FA">
        <w:rPr>
          <w:rFonts w:asciiTheme="minorHAnsi" w:hAnsiTheme="minorHAnsi" w:cstheme="minorHAnsi"/>
          <w:sz w:val="24"/>
          <w:szCs w:val="24"/>
          <w:lang w:val="es-ES"/>
        </w:rPr>
        <w:t xml:space="preserve"> Mora Ibáñez Molina informa que</w:t>
      </w:r>
      <w:r w:rsidRPr="006345FA">
        <w:rPr>
          <w:rFonts w:asciiTheme="minorHAnsi" w:hAnsiTheme="minorHAnsi" w:cstheme="minorHAnsi"/>
          <w:sz w:val="24"/>
          <w:szCs w:val="24"/>
          <w:lang w:val="es-ES"/>
        </w:rPr>
        <w:t xml:space="preserve"> el grupo de CPAs </w:t>
      </w:r>
      <w:r w:rsidR="008B73C5" w:rsidRPr="006345FA">
        <w:rPr>
          <w:rFonts w:asciiTheme="minorHAnsi" w:hAnsiTheme="minorHAnsi" w:cstheme="minorHAnsi"/>
          <w:sz w:val="24"/>
          <w:szCs w:val="24"/>
          <w:lang w:val="es-ES"/>
        </w:rPr>
        <w:t>no está</w:t>
      </w:r>
      <w:r w:rsidRPr="006345FA">
        <w:rPr>
          <w:rFonts w:asciiTheme="minorHAnsi" w:hAnsiTheme="minorHAnsi" w:cstheme="minorHAnsi"/>
          <w:sz w:val="24"/>
          <w:szCs w:val="24"/>
          <w:lang w:val="es-ES"/>
        </w:rPr>
        <w:t xml:space="preserve"> de acuerdo con </w:t>
      </w:r>
      <w:r w:rsidR="008B73C5" w:rsidRPr="006345FA">
        <w:rPr>
          <w:rFonts w:asciiTheme="minorHAnsi" w:hAnsiTheme="minorHAnsi" w:cstheme="minorHAnsi"/>
          <w:sz w:val="24"/>
          <w:szCs w:val="24"/>
          <w:lang w:val="es-ES"/>
        </w:rPr>
        <w:t>la propuesta</w:t>
      </w:r>
      <w:r w:rsidR="007D6097" w:rsidRPr="006345FA">
        <w:rPr>
          <w:rFonts w:asciiTheme="minorHAnsi" w:hAnsiTheme="minorHAnsi" w:cstheme="minorHAnsi"/>
          <w:sz w:val="24"/>
          <w:szCs w:val="24"/>
          <w:lang w:val="es-ES"/>
        </w:rPr>
        <w:t xml:space="preserve"> de la comisión.</w:t>
      </w:r>
    </w:p>
    <w:p w:rsidR="008B73C5" w:rsidRPr="006345FA" w:rsidRDefault="008B73C5" w:rsidP="00E5264F">
      <w:pPr>
        <w:pStyle w:val="Prrafodelista"/>
        <w:spacing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El CD escucha ambas posiciones y se acuerda en que debe haber una evaluación de investigadores, pero se debe definir cómo y solicita a la Comisión de evaluación de CPAs y al grupo de CPAs a evaluar y discutir alternativas para lograr un consenso con la encuesta.</w:t>
      </w:r>
    </w:p>
    <w:p w:rsidR="00E75AC6" w:rsidRPr="006345FA" w:rsidRDefault="00E75AC6" w:rsidP="00E5264F">
      <w:pPr>
        <w:pStyle w:val="Prrafodelista"/>
        <w:spacing w:line="360" w:lineRule="auto"/>
        <w:rPr>
          <w:rFonts w:asciiTheme="minorHAnsi" w:hAnsiTheme="minorHAnsi" w:cstheme="minorHAnsi"/>
          <w:sz w:val="24"/>
          <w:szCs w:val="24"/>
          <w:lang w:val="es-ES"/>
        </w:rPr>
      </w:pPr>
    </w:p>
    <w:p w:rsidR="00E75AC6" w:rsidRPr="006345FA" w:rsidRDefault="008B73C5"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Se discute la solicitud de traslado de la CPA</w:t>
      </w:r>
      <w:r w:rsidR="00A8678C" w:rsidRPr="006345FA">
        <w:rPr>
          <w:rFonts w:asciiTheme="minorHAnsi" w:hAnsiTheme="minorHAnsi" w:cstheme="minorHAnsi"/>
          <w:sz w:val="24"/>
          <w:szCs w:val="24"/>
          <w:lang w:val="es-ES"/>
        </w:rPr>
        <w:t>, Virginia Rago, y se avala el pedido para incorporarse con el grupo de investigación que trabaja en la sede de INIBIOMA en San Martin de los Andes.</w:t>
      </w:r>
    </w:p>
    <w:p w:rsidR="00E75AC6" w:rsidRPr="006345FA" w:rsidRDefault="00A8678C"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Se analizan los presupuestos presentados por Mora Ibáñez Molina para</w:t>
      </w:r>
      <w:r w:rsidR="00E834A5" w:rsidRPr="006345FA">
        <w:rPr>
          <w:rFonts w:asciiTheme="minorHAnsi" w:hAnsiTheme="minorHAnsi" w:cstheme="minorHAnsi"/>
          <w:sz w:val="24"/>
          <w:szCs w:val="24"/>
          <w:lang w:val="es-ES"/>
        </w:rPr>
        <w:t xml:space="preserve"> las reparaciones en las distintas sedes de INIBIOMA y se acuerda en que </w:t>
      </w:r>
      <w:r w:rsidR="00E75AC6" w:rsidRPr="006345FA">
        <w:rPr>
          <w:rFonts w:asciiTheme="minorHAnsi" w:hAnsiTheme="minorHAnsi" w:cstheme="minorHAnsi"/>
          <w:sz w:val="24"/>
          <w:szCs w:val="24"/>
          <w:lang w:val="es-ES"/>
        </w:rPr>
        <w:t>Esteban</w:t>
      </w:r>
      <w:r w:rsidR="00E834A5" w:rsidRPr="006345FA">
        <w:rPr>
          <w:rFonts w:asciiTheme="minorHAnsi" w:hAnsiTheme="minorHAnsi" w:cstheme="minorHAnsi"/>
          <w:sz w:val="24"/>
          <w:szCs w:val="24"/>
          <w:lang w:val="es-ES"/>
        </w:rPr>
        <w:t xml:space="preserve"> Balseiro llevará</w:t>
      </w:r>
      <w:r w:rsidR="00E75AC6" w:rsidRPr="006345FA">
        <w:rPr>
          <w:rFonts w:asciiTheme="minorHAnsi" w:hAnsiTheme="minorHAnsi" w:cstheme="minorHAnsi"/>
          <w:sz w:val="24"/>
          <w:szCs w:val="24"/>
          <w:lang w:val="es-ES"/>
        </w:rPr>
        <w:t xml:space="preserve"> los presupuestos al CD de CCTs y CRUB, </w:t>
      </w:r>
      <w:r w:rsidR="00E834A5" w:rsidRPr="006345FA">
        <w:rPr>
          <w:rFonts w:asciiTheme="minorHAnsi" w:hAnsiTheme="minorHAnsi" w:cstheme="minorHAnsi"/>
          <w:sz w:val="24"/>
          <w:szCs w:val="24"/>
          <w:lang w:val="es-ES"/>
        </w:rPr>
        <w:t xml:space="preserve">y </w:t>
      </w:r>
      <w:r w:rsidR="00E75AC6" w:rsidRPr="006345FA">
        <w:rPr>
          <w:rFonts w:asciiTheme="minorHAnsi" w:hAnsiTheme="minorHAnsi" w:cstheme="minorHAnsi"/>
          <w:sz w:val="24"/>
          <w:szCs w:val="24"/>
          <w:lang w:val="es-ES"/>
        </w:rPr>
        <w:t>Mora</w:t>
      </w:r>
      <w:r w:rsidR="00E834A5" w:rsidRPr="006345FA">
        <w:rPr>
          <w:rFonts w:asciiTheme="minorHAnsi" w:hAnsiTheme="minorHAnsi" w:cstheme="minorHAnsi"/>
          <w:sz w:val="24"/>
          <w:szCs w:val="24"/>
          <w:lang w:val="es-ES"/>
        </w:rPr>
        <w:t xml:space="preserve"> Ibáñez Molina al CyMAT. S</w:t>
      </w:r>
      <w:r w:rsidR="00E75AC6" w:rsidRPr="006345FA">
        <w:rPr>
          <w:rFonts w:asciiTheme="minorHAnsi" w:hAnsiTheme="minorHAnsi" w:cstheme="minorHAnsi"/>
          <w:sz w:val="24"/>
          <w:szCs w:val="24"/>
          <w:lang w:val="es-ES"/>
        </w:rPr>
        <w:t>e aprueba la compra de las estufas.</w:t>
      </w:r>
    </w:p>
    <w:p w:rsidR="00E834A5" w:rsidRPr="006345FA" w:rsidRDefault="00E834A5"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Mora Ibáñez Molina presenta</w:t>
      </w:r>
      <w:r w:rsidR="00E75AC6" w:rsidRPr="006345FA">
        <w:rPr>
          <w:rFonts w:asciiTheme="minorHAnsi" w:hAnsiTheme="minorHAnsi" w:cstheme="minorHAnsi"/>
          <w:sz w:val="24"/>
          <w:szCs w:val="24"/>
          <w:lang w:val="es-ES"/>
        </w:rPr>
        <w:t xml:space="preserve"> los protocolos </w:t>
      </w:r>
      <w:r w:rsidRPr="006345FA">
        <w:rPr>
          <w:rFonts w:asciiTheme="minorHAnsi" w:hAnsiTheme="minorHAnsi" w:cstheme="minorHAnsi"/>
          <w:sz w:val="24"/>
          <w:szCs w:val="24"/>
          <w:lang w:val="es-ES"/>
        </w:rPr>
        <w:t xml:space="preserve">de funcionamiento </w:t>
      </w:r>
      <w:r w:rsidR="00E75AC6" w:rsidRPr="006345FA">
        <w:rPr>
          <w:rFonts w:asciiTheme="minorHAnsi" w:hAnsiTheme="minorHAnsi" w:cstheme="minorHAnsi"/>
          <w:sz w:val="24"/>
          <w:szCs w:val="24"/>
          <w:lang w:val="es-ES"/>
        </w:rPr>
        <w:t xml:space="preserve">de </w:t>
      </w:r>
      <w:r w:rsidRPr="006345FA">
        <w:rPr>
          <w:rFonts w:asciiTheme="minorHAnsi" w:hAnsiTheme="minorHAnsi" w:cstheme="minorHAnsi"/>
          <w:sz w:val="24"/>
          <w:szCs w:val="24"/>
          <w:lang w:val="es-ES"/>
        </w:rPr>
        <w:t>las actividades de cada CPAs.</w:t>
      </w:r>
      <w:r w:rsidR="00E75AC6" w:rsidRPr="006345FA">
        <w:rPr>
          <w:rFonts w:asciiTheme="minorHAnsi" w:hAnsiTheme="minorHAnsi" w:cstheme="minorHAnsi"/>
          <w:sz w:val="24"/>
          <w:szCs w:val="24"/>
          <w:lang w:val="es-ES"/>
        </w:rPr>
        <w:t xml:space="preserve"> </w:t>
      </w:r>
      <w:r w:rsidRPr="006345FA">
        <w:rPr>
          <w:rFonts w:asciiTheme="minorHAnsi" w:hAnsiTheme="minorHAnsi" w:cstheme="minorHAnsi"/>
          <w:sz w:val="24"/>
          <w:szCs w:val="24"/>
          <w:lang w:val="es-ES"/>
        </w:rPr>
        <w:t xml:space="preserve">Se acuerda en que los enviará al CD y que se definirá en la próxima reunión de CD. </w:t>
      </w:r>
    </w:p>
    <w:p w:rsidR="001843FE" w:rsidRPr="00E5264F" w:rsidRDefault="00E834A5"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Se define la próxima reunión para el m</w:t>
      </w:r>
      <w:r w:rsidR="00E75AC6" w:rsidRPr="006345FA">
        <w:rPr>
          <w:rFonts w:asciiTheme="minorHAnsi" w:hAnsiTheme="minorHAnsi" w:cstheme="minorHAnsi"/>
          <w:sz w:val="24"/>
          <w:szCs w:val="24"/>
          <w:lang w:val="es-ES"/>
        </w:rPr>
        <w:t xml:space="preserve">artes 18 </w:t>
      </w:r>
      <w:r w:rsidRPr="006345FA">
        <w:rPr>
          <w:rFonts w:asciiTheme="minorHAnsi" w:hAnsiTheme="minorHAnsi" w:cstheme="minorHAnsi"/>
          <w:sz w:val="24"/>
          <w:szCs w:val="24"/>
          <w:lang w:val="es-ES"/>
        </w:rPr>
        <w:t xml:space="preserve">de diciembre a las </w:t>
      </w:r>
      <w:r w:rsidR="00E75AC6" w:rsidRPr="006345FA">
        <w:rPr>
          <w:rFonts w:asciiTheme="minorHAnsi" w:hAnsiTheme="minorHAnsi" w:cstheme="minorHAnsi"/>
          <w:sz w:val="24"/>
          <w:szCs w:val="24"/>
          <w:lang w:val="es-ES"/>
        </w:rPr>
        <w:t>9 horas</w:t>
      </w:r>
      <w:r w:rsidRPr="006345FA">
        <w:rPr>
          <w:rFonts w:asciiTheme="minorHAnsi" w:hAnsiTheme="minorHAnsi" w:cstheme="minorHAnsi"/>
          <w:sz w:val="24"/>
          <w:szCs w:val="24"/>
          <w:lang w:val="es-ES"/>
        </w:rPr>
        <w:t xml:space="preserve"> en Ecotono</w:t>
      </w:r>
      <w:r w:rsidR="00E75AC6" w:rsidRPr="006345FA">
        <w:rPr>
          <w:rFonts w:asciiTheme="minorHAnsi" w:hAnsiTheme="minorHAnsi" w:cstheme="minorHAnsi"/>
          <w:sz w:val="24"/>
          <w:szCs w:val="24"/>
          <w:lang w:val="es-ES"/>
        </w:rPr>
        <w:t xml:space="preserve"> y </w:t>
      </w:r>
      <w:r w:rsidRPr="006345FA">
        <w:rPr>
          <w:rFonts w:asciiTheme="minorHAnsi" w:hAnsiTheme="minorHAnsi" w:cstheme="minorHAnsi"/>
          <w:sz w:val="24"/>
          <w:szCs w:val="24"/>
          <w:lang w:val="es-ES"/>
        </w:rPr>
        <w:t xml:space="preserve">el </w:t>
      </w:r>
      <w:r w:rsidR="00E75AC6" w:rsidRPr="006345FA">
        <w:rPr>
          <w:rFonts w:asciiTheme="minorHAnsi" w:hAnsiTheme="minorHAnsi" w:cstheme="minorHAnsi"/>
          <w:sz w:val="24"/>
          <w:szCs w:val="24"/>
          <w:lang w:val="es-ES"/>
        </w:rPr>
        <w:t xml:space="preserve">jueves 20 </w:t>
      </w:r>
      <w:r w:rsidRPr="006345FA">
        <w:rPr>
          <w:rFonts w:asciiTheme="minorHAnsi" w:hAnsiTheme="minorHAnsi" w:cstheme="minorHAnsi"/>
          <w:sz w:val="24"/>
          <w:szCs w:val="24"/>
          <w:lang w:val="es-ES"/>
        </w:rPr>
        <w:t>de diciembre por</w:t>
      </w:r>
      <w:r w:rsidR="00E75AC6" w:rsidRPr="006345FA">
        <w:rPr>
          <w:rFonts w:asciiTheme="minorHAnsi" w:hAnsiTheme="minorHAnsi" w:cstheme="minorHAnsi"/>
          <w:sz w:val="24"/>
          <w:szCs w:val="24"/>
          <w:lang w:val="es-ES"/>
        </w:rPr>
        <w:t xml:space="preserve"> la mañana</w:t>
      </w:r>
      <w:r w:rsidRPr="006345FA">
        <w:rPr>
          <w:rFonts w:asciiTheme="minorHAnsi" w:hAnsiTheme="minorHAnsi" w:cstheme="minorHAnsi"/>
          <w:sz w:val="24"/>
          <w:szCs w:val="24"/>
          <w:lang w:val="es-ES"/>
        </w:rPr>
        <w:t xml:space="preserve"> la reunión general de INIBIOMA</w:t>
      </w:r>
      <w:r w:rsidR="00E75AC6" w:rsidRPr="006345FA">
        <w:rPr>
          <w:rFonts w:asciiTheme="minorHAnsi" w:hAnsiTheme="minorHAnsi" w:cstheme="minorHAnsi"/>
          <w:sz w:val="24"/>
          <w:szCs w:val="24"/>
          <w:lang w:val="es-ES"/>
        </w:rPr>
        <w:t xml:space="preserve">. </w:t>
      </w:r>
      <w:r w:rsidRPr="006345FA">
        <w:rPr>
          <w:rFonts w:asciiTheme="minorHAnsi" w:hAnsiTheme="minorHAnsi" w:cstheme="minorHAnsi"/>
          <w:sz w:val="24"/>
          <w:szCs w:val="24"/>
          <w:lang w:val="es-ES"/>
        </w:rPr>
        <w:t xml:space="preserve"> Los temas </w:t>
      </w:r>
    </w:p>
    <w:p w:rsidR="00E75AC6" w:rsidRPr="006345FA" w:rsidRDefault="00E834A5" w:rsidP="00E5264F">
      <w:pPr>
        <w:pStyle w:val="Prrafodelista"/>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 xml:space="preserve">tentativos a desarrollar en la reunión general son: Situación del </w:t>
      </w:r>
      <w:r w:rsidR="00E75AC6" w:rsidRPr="006345FA">
        <w:rPr>
          <w:rFonts w:asciiTheme="minorHAnsi" w:hAnsiTheme="minorHAnsi" w:cstheme="minorHAnsi"/>
          <w:sz w:val="24"/>
          <w:szCs w:val="24"/>
          <w:lang w:val="es-ES"/>
        </w:rPr>
        <w:t>Pue</w:t>
      </w:r>
      <w:r w:rsidRPr="006345FA">
        <w:rPr>
          <w:rFonts w:asciiTheme="minorHAnsi" w:hAnsiTheme="minorHAnsi" w:cstheme="minorHAnsi"/>
          <w:sz w:val="24"/>
          <w:szCs w:val="24"/>
          <w:lang w:val="es-ES"/>
        </w:rPr>
        <w:t>, criterios</w:t>
      </w:r>
      <w:r w:rsidR="00E75AC6" w:rsidRPr="006345FA">
        <w:rPr>
          <w:rFonts w:asciiTheme="minorHAnsi" w:hAnsiTheme="minorHAnsi" w:cstheme="minorHAnsi"/>
          <w:sz w:val="24"/>
          <w:szCs w:val="24"/>
          <w:lang w:val="es-ES"/>
        </w:rPr>
        <w:t xml:space="preserve"> </w:t>
      </w:r>
      <w:r w:rsidRPr="006345FA">
        <w:rPr>
          <w:rFonts w:asciiTheme="minorHAnsi" w:hAnsiTheme="minorHAnsi" w:cstheme="minorHAnsi"/>
          <w:sz w:val="24"/>
          <w:szCs w:val="24"/>
          <w:lang w:val="es-ES"/>
        </w:rPr>
        <w:t xml:space="preserve">para la ocupación del nuevo edificio, </w:t>
      </w:r>
      <w:r w:rsidR="00E75AC6" w:rsidRPr="006345FA">
        <w:rPr>
          <w:rFonts w:asciiTheme="minorHAnsi" w:hAnsiTheme="minorHAnsi" w:cstheme="minorHAnsi"/>
          <w:sz w:val="24"/>
          <w:szCs w:val="24"/>
          <w:lang w:val="es-ES"/>
        </w:rPr>
        <w:t>protocolo</w:t>
      </w:r>
      <w:r w:rsidRPr="006345FA">
        <w:rPr>
          <w:rFonts w:asciiTheme="minorHAnsi" w:hAnsiTheme="minorHAnsi" w:cstheme="minorHAnsi"/>
          <w:sz w:val="24"/>
          <w:szCs w:val="24"/>
          <w:lang w:val="es-ES"/>
        </w:rPr>
        <w:t xml:space="preserve">s de CPAs y </w:t>
      </w:r>
      <w:r w:rsidR="00496DC6" w:rsidRPr="006345FA">
        <w:rPr>
          <w:rFonts w:asciiTheme="minorHAnsi" w:hAnsiTheme="minorHAnsi" w:cstheme="minorHAnsi"/>
          <w:sz w:val="24"/>
          <w:szCs w:val="24"/>
          <w:lang w:val="es-ES"/>
        </w:rPr>
        <w:t>encuesta.</w:t>
      </w:r>
    </w:p>
    <w:p w:rsidR="00496DC6" w:rsidRPr="006345FA" w:rsidRDefault="00496DC6"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Romina V</w:t>
      </w:r>
      <w:r w:rsidR="00E75AC6" w:rsidRPr="006345FA">
        <w:rPr>
          <w:rFonts w:asciiTheme="minorHAnsi" w:hAnsiTheme="minorHAnsi" w:cstheme="minorHAnsi"/>
          <w:sz w:val="24"/>
          <w:szCs w:val="24"/>
          <w:lang w:val="es-ES"/>
        </w:rPr>
        <w:t>idal Russell</w:t>
      </w:r>
      <w:r w:rsidRPr="006345FA">
        <w:rPr>
          <w:rFonts w:asciiTheme="minorHAnsi" w:hAnsiTheme="minorHAnsi" w:cstheme="minorHAnsi"/>
          <w:sz w:val="24"/>
          <w:szCs w:val="24"/>
          <w:lang w:val="es-ES"/>
        </w:rPr>
        <w:t xml:space="preserve">, integrante del Comité de Seguridad e Higiene de INIBIOMA </w:t>
      </w:r>
      <w:r w:rsidR="00E75AC6" w:rsidRPr="006345FA">
        <w:rPr>
          <w:rFonts w:asciiTheme="minorHAnsi" w:hAnsiTheme="minorHAnsi" w:cstheme="minorHAnsi"/>
          <w:sz w:val="24"/>
          <w:szCs w:val="24"/>
          <w:lang w:val="es-ES"/>
        </w:rPr>
        <w:t xml:space="preserve">realizara el seguimiento de los informes de seguridad de todas las dependencias del </w:t>
      </w:r>
      <w:r w:rsidRPr="006345FA">
        <w:rPr>
          <w:rFonts w:asciiTheme="minorHAnsi" w:hAnsiTheme="minorHAnsi" w:cstheme="minorHAnsi"/>
          <w:sz w:val="24"/>
          <w:szCs w:val="24"/>
          <w:lang w:val="es-ES"/>
        </w:rPr>
        <w:t>Instituto. Estos informes se los solicitará Esteban Balseiro a Aníbal Bliznikovich. De esta manera el Comité de seguridad e higiene realizará el seguimiento y establecerá prioridades.</w:t>
      </w:r>
    </w:p>
    <w:p w:rsidR="00E75AC6" w:rsidRPr="006345FA" w:rsidRDefault="00496DC6"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 xml:space="preserve">Se avala </w:t>
      </w:r>
      <w:r w:rsidRPr="006345FA">
        <w:rPr>
          <w:rFonts w:asciiTheme="minorHAnsi" w:hAnsiTheme="minorHAnsi" w:cstheme="minorHAnsi"/>
          <w:color w:val="000000"/>
          <w:sz w:val="24"/>
          <w:szCs w:val="24"/>
          <w:lang w:val="es-AR"/>
        </w:rPr>
        <w:t xml:space="preserve">la participación institucional de INIBIOMA en actividades que hacen al crecimiento urbanístico, prevención de incendios (COTEPRIN), ciencia y técnica de Bariloche, etc. </w:t>
      </w:r>
      <w:r w:rsidR="00E75AC6" w:rsidRPr="006345FA">
        <w:rPr>
          <w:rFonts w:asciiTheme="minorHAnsi" w:hAnsiTheme="minorHAnsi" w:cstheme="minorHAnsi"/>
          <w:sz w:val="24"/>
          <w:szCs w:val="24"/>
          <w:lang w:val="es-ES"/>
        </w:rPr>
        <w:t xml:space="preserve">Se nombra a Luciana </w:t>
      </w:r>
      <w:r w:rsidRPr="006345FA">
        <w:rPr>
          <w:rFonts w:asciiTheme="minorHAnsi" w:hAnsiTheme="minorHAnsi" w:cstheme="minorHAnsi"/>
          <w:sz w:val="24"/>
          <w:szCs w:val="24"/>
          <w:lang w:val="es-ES"/>
        </w:rPr>
        <w:t xml:space="preserve">Ghermandi </w:t>
      </w:r>
      <w:r w:rsidR="00E75AC6" w:rsidRPr="006345FA">
        <w:rPr>
          <w:rFonts w:asciiTheme="minorHAnsi" w:hAnsiTheme="minorHAnsi" w:cstheme="minorHAnsi"/>
          <w:sz w:val="24"/>
          <w:szCs w:val="24"/>
          <w:lang w:val="es-ES"/>
        </w:rPr>
        <w:t xml:space="preserve">para que intervenga, </w:t>
      </w:r>
      <w:r w:rsidRPr="006345FA">
        <w:rPr>
          <w:rFonts w:asciiTheme="minorHAnsi" w:hAnsiTheme="minorHAnsi" w:cstheme="minorHAnsi"/>
          <w:sz w:val="24"/>
          <w:szCs w:val="24"/>
          <w:lang w:val="es-ES"/>
        </w:rPr>
        <w:t xml:space="preserve">y </w:t>
      </w:r>
      <w:r w:rsidR="00E04954" w:rsidRPr="006345FA">
        <w:rPr>
          <w:rFonts w:asciiTheme="minorHAnsi" w:hAnsiTheme="minorHAnsi" w:cstheme="minorHAnsi"/>
          <w:sz w:val="24"/>
          <w:szCs w:val="24"/>
          <w:lang w:val="es-ES"/>
        </w:rPr>
        <w:t>centralice las</w:t>
      </w:r>
      <w:r w:rsidRPr="006345FA">
        <w:rPr>
          <w:rFonts w:asciiTheme="minorHAnsi" w:hAnsiTheme="minorHAnsi" w:cstheme="minorHAnsi"/>
          <w:sz w:val="24"/>
          <w:szCs w:val="24"/>
          <w:lang w:val="es-ES"/>
        </w:rPr>
        <w:t xml:space="preserve"> demandas y </w:t>
      </w:r>
      <w:r w:rsidR="00E04954" w:rsidRPr="006345FA">
        <w:rPr>
          <w:rFonts w:asciiTheme="minorHAnsi" w:hAnsiTheme="minorHAnsi" w:cstheme="minorHAnsi"/>
          <w:sz w:val="24"/>
          <w:szCs w:val="24"/>
          <w:lang w:val="es-ES"/>
        </w:rPr>
        <w:t>también se propondrá</w:t>
      </w:r>
      <w:r w:rsidRPr="006345FA">
        <w:rPr>
          <w:rFonts w:asciiTheme="minorHAnsi" w:hAnsiTheme="minorHAnsi" w:cstheme="minorHAnsi"/>
          <w:sz w:val="24"/>
          <w:szCs w:val="24"/>
          <w:lang w:val="es-ES"/>
        </w:rPr>
        <w:t xml:space="preserve"> a Melisa Blackhall</w:t>
      </w:r>
      <w:r w:rsidR="00E75AC6" w:rsidRPr="006345FA">
        <w:rPr>
          <w:rFonts w:asciiTheme="minorHAnsi" w:hAnsiTheme="minorHAnsi" w:cstheme="minorHAnsi"/>
          <w:sz w:val="24"/>
          <w:szCs w:val="24"/>
          <w:lang w:val="es-ES"/>
        </w:rPr>
        <w:t xml:space="preserve"> y </w:t>
      </w:r>
      <w:r w:rsidR="00BE3737" w:rsidRPr="006345FA">
        <w:rPr>
          <w:rFonts w:asciiTheme="minorHAnsi" w:hAnsiTheme="minorHAnsi" w:cstheme="minorHAnsi"/>
          <w:sz w:val="24"/>
          <w:szCs w:val="24"/>
          <w:lang w:val="es-ES"/>
        </w:rPr>
        <w:t>Adriana Rovere.</w:t>
      </w:r>
      <w:r w:rsidR="00E75AC6" w:rsidRPr="006345FA">
        <w:rPr>
          <w:rFonts w:asciiTheme="minorHAnsi" w:hAnsiTheme="minorHAnsi" w:cstheme="minorHAnsi"/>
          <w:sz w:val="24"/>
          <w:szCs w:val="24"/>
          <w:lang w:val="es-ES"/>
        </w:rPr>
        <w:t xml:space="preserve"> </w:t>
      </w:r>
      <w:r w:rsidR="00E04954" w:rsidRPr="006345FA">
        <w:rPr>
          <w:rFonts w:asciiTheme="minorHAnsi" w:hAnsiTheme="minorHAnsi" w:cstheme="minorHAnsi"/>
          <w:sz w:val="24"/>
          <w:szCs w:val="24"/>
          <w:lang w:val="es-ES"/>
        </w:rPr>
        <w:t>Además,</w:t>
      </w:r>
      <w:r w:rsidR="00BE3737" w:rsidRPr="006345FA">
        <w:rPr>
          <w:rFonts w:asciiTheme="minorHAnsi" w:hAnsiTheme="minorHAnsi" w:cstheme="minorHAnsi"/>
          <w:sz w:val="24"/>
          <w:szCs w:val="24"/>
          <w:lang w:val="es-ES"/>
        </w:rPr>
        <w:t xml:space="preserve"> se </w:t>
      </w:r>
      <w:r w:rsidR="00E04954" w:rsidRPr="006345FA">
        <w:rPr>
          <w:rFonts w:asciiTheme="minorHAnsi" w:hAnsiTheme="minorHAnsi" w:cstheme="minorHAnsi"/>
          <w:sz w:val="24"/>
          <w:szCs w:val="24"/>
          <w:lang w:val="es-ES"/>
        </w:rPr>
        <w:t>acuerda en enviar un correo electrónico</w:t>
      </w:r>
      <w:r w:rsidR="00E75AC6" w:rsidRPr="006345FA">
        <w:rPr>
          <w:rFonts w:asciiTheme="minorHAnsi" w:hAnsiTheme="minorHAnsi" w:cstheme="minorHAnsi"/>
          <w:sz w:val="24"/>
          <w:szCs w:val="24"/>
          <w:lang w:val="es-ES"/>
        </w:rPr>
        <w:t xml:space="preserve"> para interesado</w:t>
      </w:r>
      <w:r w:rsidR="00E04954" w:rsidRPr="006345FA">
        <w:rPr>
          <w:rFonts w:asciiTheme="minorHAnsi" w:hAnsiTheme="minorHAnsi" w:cstheme="minorHAnsi"/>
          <w:sz w:val="24"/>
          <w:szCs w:val="24"/>
          <w:lang w:val="es-ES"/>
        </w:rPr>
        <w:t>s en participar como representan</w:t>
      </w:r>
      <w:r w:rsidR="00E75AC6" w:rsidRPr="006345FA">
        <w:rPr>
          <w:rFonts w:asciiTheme="minorHAnsi" w:hAnsiTheme="minorHAnsi" w:cstheme="minorHAnsi"/>
          <w:sz w:val="24"/>
          <w:szCs w:val="24"/>
          <w:lang w:val="es-ES"/>
        </w:rPr>
        <w:t>tes institucionales.</w:t>
      </w:r>
    </w:p>
    <w:p w:rsidR="00E75AC6" w:rsidRPr="006345FA" w:rsidRDefault="00E04954"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El mejoramiento del sistema de Internet se resuelve instalando un extensor de señal wifi. Esteban Balseiro informa que se están</w:t>
      </w:r>
      <w:r w:rsidR="00E7100B" w:rsidRPr="006345FA">
        <w:rPr>
          <w:rFonts w:asciiTheme="minorHAnsi" w:hAnsiTheme="minorHAnsi" w:cstheme="minorHAnsi"/>
          <w:sz w:val="24"/>
          <w:szCs w:val="24"/>
          <w:lang w:val="es-ES"/>
        </w:rPr>
        <w:t xml:space="preserve"> averiguando presupuestos para trabajar en esa alternativa.</w:t>
      </w:r>
    </w:p>
    <w:p w:rsidR="00E75AC6" w:rsidRPr="006345FA" w:rsidRDefault="00E04954"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 xml:space="preserve">El estado de situación del PUE se informará </w:t>
      </w:r>
      <w:r w:rsidR="00E75AC6" w:rsidRPr="006345FA">
        <w:rPr>
          <w:rFonts w:asciiTheme="minorHAnsi" w:hAnsiTheme="minorHAnsi" w:cstheme="minorHAnsi"/>
          <w:sz w:val="24"/>
          <w:szCs w:val="24"/>
          <w:lang w:val="es-ES"/>
        </w:rPr>
        <w:t>en la reunión general</w:t>
      </w:r>
      <w:r w:rsidRPr="006345FA">
        <w:rPr>
          <w:rFonts w:asciiTheme="minorHAnsi" w:hAnsiTheme="minorHAnsi" w:cstheme="minorHAnsi"/>
          <w:sz w:val="24"/>
          <w:szCs w:val="24"/>
          <w:lang w:val="es-ES"/>
        </w:rPr>
        <w:t xml:space="preserve"> del mes de diciembre</w:t>
      </w:r>
      <w:r w:rsidR="00E75AC6" w:rsidRPr="006345FA">
        <w:rPr>
          <w:rFonts w:asciiTheme="minorHAnsi" w:hAnsiTheme="minorHAnsi" w:cstheme="minorHAnsi"/>
          <w:sz w:val="24"/>
          <w:szCs w:val="24"/>
          <w:lang w:val="es-ES"/>
        </w:rPr>
        <w:t>.-</w:t>
      </w:r>
    </w:p>
    <w:p w:rsidR="00E75AC6" w:rsidRPr="006345FA" w:rsidRDefault="00E04954"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El listado de CPAs, direcciones de contacto, actividades que realizan se encuentra disponible en la página de INIBIOMA.</w:t>
      </w:r>
    </w:p>
    <w:p w:rsidR="00E75AC6" w:rsidRPr="006345FA" w:rsidRDefault="00E04954"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Se acuerda en que Fé</w:t>
      </w:r>
      <w:r w:rsidR="00E75AC6" w:rsidRPr="006345FA">
        <w:rPr>
          <w:rFonts w:asciiTheme="minorHAnsi" w:hAnsiTheme="minorHAnsi" w:cstheme="minorHAnsi"/>
          <w:sz w:val="24"/>
          <w:szCs w:val="24"/>
          <w:lang w:val="es-ES"/>
        </w:rPr>
        <w:t>l</w:t>
      </w:r>
      <w:r w:rsidRPr="006345FA">
        <w:rPr>
          <w:rFonts w:asciiTheme="minorHAnsi" w:hAnsiTheme="minorHAnsi" w:cstheme="minorHAnsi"/>
          <w:sz w:val="24"/>
          <w:szCs w:val="24"/>
          <w:lang w:val="es-ES"/>
        </w:rPr>
        <w:t>ix C</w:t>
      </w:r>
      <w:r w:rsidR="00E75AC6" w:rsidRPr="006345FA">
        <w:rPr>
          <w:rFonts w:asciiTheme="minorHAnsi" w:hAnsiTheme="minorHAnsi" w:cstheme="minorHAnsi"/>
          <w:sz w:val="24"/>
          <w:szCs w:val="24"/>
          <w:lang w:val="es-ES"/>
        </w:rPr>
        <w:t xml:space="preserve">ruz </w:t>
      </w:r>
      <w:r w:rsidRPr="006345FA">
        <w:rPr>
          <w:rFonts w:asciiTheme="minorHAnsi" w:hAnsiTheme="minorHAnsi" w:cstheme="minorHAnsi"/>
          <w:sz w:val="24"/>
          <w:szCs w:val="24"/>
          <w:lang w:val="es-ES"/>
        </w:rPr>
        <w:t xml:space="preserve">se ocupará </w:t>
      </w:r>
      <w:r w:rsidR="00E7100B" w:rsidRPr="006345FA">
        <w:rPr>
          <w:rFonts w:asciiTheme="minorHAnsi" w:hAnsiTheme="minorHAnsi" w:cstheme="minorHAnsi"/>
          <w:sz w:val="24"/>
          <w:szCs w:val="24"/>
          <w:lang w:val="es-ES"/>
        </w:rPr>
        <w:t>de solicitar el listado de equipamiento que posee INIBIOMA y que son de uso común.</w:t>
      </w:r>
    </w:p>
    <w:p w:rsidR="001843FE" w:rsidRPr="006345FA" w:rsidRDefault="00E7100B"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Esteban Balseiro informa que hablará c</w:t>
      </w:r>
      <w:r w:rsidR="001843FE" w:rsidRPr="006345FA">
        <w:rPr>
          <w:rFonts w:asciiTheme="minorHAnsi" w:hAnsiTheme="minorHAnsi" w:cstheme="minorHAnsi"/>
          <w:sz w:val="24"/>
          <w:szCs w:val="24"/>
          <w:lang w:val="es-ES"/>
        </w:rPr>
        <w:t xml:space="preserve">on Paula </w:t>
      </w:r>
      <w:proofErr w:type="spellStart"/>
      <w:r w:rsidR="001843FE" w:rsidRPr="006345FA">
        <w:rPr>
          <w:rFonts w:asciiTheme="minorHAnsi" w:hAnsiTheme="minorHAnsi" w:cstheme="minorHAnsi"/>
          <w:sz w:val="24"/>
          <w:szCs w:val="24"/>
          <w:lang w:val="es-ES"/>
        </w:rPr>
        <w:t>Treyon</w:t>
      </w:r>
      <w:proofErr w:type="spellEnd"/>
      <w:r w:rsidR="001843FE" w:rsidRPr="006345FA">
        <w:rPr>
          <w:rFonts w:asciiTheme="minorHAnsi" w:hAnsiTheme="minorHAnsi" w:cstheme="minorHAnsi"/>
          <w:sz w:val="24"/>
          <w:szCs w:val="24"/>
          <w:lang w:val="es-ES"/>
        </w:rPr>
        <w:t xml:space="preserve">, responsable de esos equipos en la CNEA para gestionar la capacitación correspondiente. </w:t>
      </w:r>
    </w:p>
    <w:p w:rsidR="00E75AC6" w:rsidRPr="006345FA" w:rsidRDefault="001843FE"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 xml:space="preserve">Esteban Balseiro informa que la recepción de documentación y su ingreso como trámite administrativo sólo puede realizarlo la mesa de entradas del CCT o las personas que esa dependencia designe para recibir, ingresar y notificar la documentación. </w:t>
      </w:r>
    </w:p>
    <w:p w:rsidR="001843FE" w:rsidRPr="006345FA" w:rsidRDefault="001843FE" w:rsidP="00E5264F">
      <w:pPr>
        <w:pStyle w:val="Prrafodelista"/>
        <w:numPr>
          <w:ilvl w:val="0"/>
          <w:numId w:val="29"/>
        </w:numPr>
        <w:spacing w:after="160" w:line="360" w:lineRule="auto"/>
        <w:rPr>
          <w:rFonts w:asciiTheme="minorHAnsi" w:hAnsiTheme="minorHAnsi" w:cstheme="minorHAnsi"/>
          <w:sz w:val="24"/>
          <w:szCs w:val="24"/>
          <w:lang w:val="es-ES"/>
        </w:rPr>
      </w:pPr>
      <w:r w:rsidRPr="006345FA">
        <w:rPr>
          <w:rFonts w:asciiTheme="minorHAnsi" w:hAnsiTheme="minorHAnsi" w:cstheme="minorHAnsi"/>
          <w:sz w:val="24"/>
          <w:szCs w:val="24"/>
          <w:lang w:val="es-ES"/>
        </w:rPr>
        <w:t>Sobre el tema, el CD declara que el INIBIOMA es una institución académica, que está en contra de cualquier tipo de discriminación y apoya cualquier actividad que fomente la inclusión e igualdad de derechos.</w:t>
      </w:r>
    </w:p>
    <w:p w:rsidR="00A4406C" w:rsidRPr="006345FA" w:rsidRDefault="00A4406C" w:rsidP="00E5264F">
      <w:pPr>
        <w:spacing w:line="360" w:lineRule="auto"/>
        <w:jc w:val="center"/>
        <w:rPr>
          <w:rFonts w:asciiTheme="minorHAnsi" w:hAnsiTheme="minorHAnsi"/>
          <w:lang w:val="es-ES"/>
        </w:rPr>
      </w:pPr>
    </w:p>
    <w:sectPr w:rsidR="00A4406C" w:rsidRPr="006345FA" w:rsidSect="001F0585">
      <w:headerReference w:type="default" r:id="rId8"/>
      <w:footerReference w:type="even" r:id="rId9"/>
      <w:footerReference w:type="default" r:id="rId10"/>
      <w:pgSz w:w="11906" w:h="16838" w:code="9"/>
      <w:pgMar w:top="1134" w:right="1134" w:bottom="1134" w:left="1134" w:header="567" w:footer="907" w:gutter="0"/>
      <w:pgBorders>
        <w:top w:val="single" w:sz="4" w:space="1" w:color="auto"/>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A17" w:rsidRDefault="00491A17">
      <w:r>
        <w:separator/>
      </w:r>
    </w:p>
  </w:endnote>
  <w:endnote w:type="continuationSeparator" w:id="0">
    <w:p w:rsidR="00491A17" w:rsidRDefault="00491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000004A" w:usb2="00000200" w:usb3="00000000" w:csb0="00000001" w:csb1="00000000"/>
  </w:font>
  <w:font w:name="FrutigerObl-Normal">
    <w:altName w:val="Times New Roman"/>
    <w:charset w:val="00"/>
    <w:family w:val="auto"/>
    <w:pitch w:val="variable"/>
    <w:sig w:usb0="00000001" w:usb1="00000000" w:usb2="00000000" w:usb3="00000000" w:csb0="0000001B"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406C" w:rsidRDefault="000A28E8" w:rsidP="001B5715">
    <w:pPr>
      <w:pStyle w:val="Piedepgina"/>
      <w:framePr w:wrap="around" w:vAnchor="text" w:hAnchor="margin" w:xAlign="center" w:y="1"/>
      <w:rPr>
        <w:rStyle w:val="Nmerodepgina"/>
      </w:rPr>
    </w:pPr>
    <w:r>
      <w:rPr>
        <w:rStyle w:val="Nmerodepgina"/>
      </w:rPr>
      <w:fldChar w:fldCharType="begin"/>
    </w:r>
    <w:r w:rsidR="00A4406C">
      <w:rPr>
        <w:rStyle w:val="Nmerodepgina"/>
      </w:rPr>
      <w:instrText xml:space="preserve">PAGE  </w:instrText>
    </w:r>
    <w:r>
      <w:rPr>
        <w:rStyle w:val="Nmerodepgina"/>
      </w:rPr>
      <w:fldChar w:fldCharType="end"/>
    </w:r>
  </w:p>
  <w:p w:rsidR="00A4406C" w:rsidRDefault="00A4406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486" w:rsidRDefault="00DB3486" w:rsidP="001F0585">
    <w:pPr>
      <w:pStyle w:val="Piedepgina"/>
      <w:tabs>
        <w:tab w:val="clear" w:pos="8504"/>
        <w:tab w:val="center" w:pos="4819"/>
        <w:tab w:val="right" w:pos="9840"/>
      </w:tabs>
      <w:rPr>
        <w:rFonts w:ascii="New York" w:hAnsi="New York"/>
        <w:sz w:val="20"/>
        <w:szCs w:val="20"/>
      </w:rPr>
    </w:pPr>
  </w:p>
  <w:p w:rsidR="00DB3486" w:rsidRPr="005C4FF3" w:rsidRDefault="00A4406C" w:rsidP="001F0585">
    <w:pPr>
      <w:pStyle w:val="Piedepgina"/>
      <w:tabs>
        <w:tab w:val="clear" w:pos="8504"/>
        <w:tab w:val="center" w:pos="4819"/>
        <w:tab w:val="right" w:pos="9840"/>
      </w:tabs>
    </w:pPr>
    <w:r w:rsidRPr="005C4FF3">
      <w:t xml:space="preserve">Quintral 1250, </w:t>
    </w:r>
    <w:proofErr w:type="spellStart"/>
    <w:r w:rsidRPr="005C4FF3">
      <w:t>tel</w:t>
    </w:r>
    <w:proofErr w:type="spellEnd"/>
    <w:r w:rsidRPr="005C4FF3">
      <w:t xml:space="preserve">/fax: 54 294 4433040 - 8400 S. C. de Bariloche, Argentina </w:t>
    </w:r>
  </w:p>
  <w:p w:rsidR="00A4406C" w:rsidRPr="005C4FF3" w:rsidRDefault="00DB3486" w:rsidP="001F0585">
    <w:pPr>
      <w:pStyle w:val="Piedepgina"/>
      <w:tabs>
        <w:tab w:val="clear" w:pos="8504"/>
        <w:tab w:val="center" w:pos="4819"/>
        <w:tab w:val="right" w:pos="9840"/>
      </w:tabs>
    </w:pPr>
    <w:r w:rsidRPr="005C4FF3">
      <w:t>www.inibio</w:t>
    </w:r>
    <w:r w:rsidR="00334867">
      <w:t>ma</w:t>
    </w:r>
    <w:r w:rsidR="007A0F0C">
      <w:t>.</w:t>
    </w:r>
    <w:r w:rsidRPr="005C4FF3">
      <w:t>conicet.gob.ar</w:t>
    </w:r>
    <w:r w:rsidR="00A4406C" w:rsidRPr="005C4FF3">
      <w:t xml:space="preserve">        </w:t>
    </w:r>
    <w:r w:rsidR="005C4FF3" w:rsidRPr="005C4FF3">
      <w:rPr>
        <w: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A17" w:rsidRDefault="00491A17">
      <w:r>
        <w:separator/>
      </w:r>
    </w:p>
  </w:footnote>
  <w:footnote w:type="continuationSeparator" w:id="0">
    <w:p w:rsidR="00491A17" w:rsidRDefault="00491A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867" w:rsidRDefault="00334867" w:rsidP="00334867">
    <w:pPr>
      <w:pStyle w:val="Encabezado"/>
      <w:jc w:val="right"/>
      <w:rPr>
        <w:rFonts w:ascii="FrutigerObl-Normal" w:hAnsi="FrutigerObl-Normal" w:cs="Arial"/>
        <w:i/>
        <w:sz w:val="20"/>
        <w:szCs w:val="20"/>
      </w:rPr>
    </w:pPr>
    <w:r>
      <w:rPr>
        <w:rFonts w:ascii="FrutigerObl-Normal" w:hAnsi="FrutigerObl-Normal" w:cs="Arial"/>
        <w:i/>
        <w:sz w:val="20"/>
        <w:szCs w:val="20"/>
      </w:rPr>
      <w:t>2018 "Año del Centenario de la Reforma Universitaria”</w:t>
    </w:r>
  </w:p>
  <w:p w:rsidR="00A4406C" w:rsidRDefault="00334867" w:rsidP="001F0585">
    <w:pPr>
      <w:pStyle w:val="Encabezado"/>
      <w:tabs>
        <w:tab w:val="clear" w:pos="4252"/>
        <w:tab w:val="clear" w:pos="8504"/>
        <w:tab w:val="left" w:pos="2385"/>
      </w:tabs>
      <w:rPr>
        <w:rFonts w:ascii="Verdana" w:hAnsi="Verdana" w:cs="Arial"/>
        <w:sz w:val="18"/>
        <w:szCs w:val="18"/>
      </w:rPr>
    </w:pPr>
    <w:r>
      <w:rPr>
        <w:noProof/>
        <w:lang w:eastAsia="es-AR"/>
      </w:rPr>
      <mc:AlternateContent>
        <mc:Choice Requires="wps">
          <w:drawing>
            <wp:anchor distT="0" distB="0" distL="114300" distR="114300" simplePos="0" relativeHeight="251657216" behindDoc="0" locked="0" layoutInCell="1" allowOverlap="1">
              <wp:simplePos x="0" y="0"/>
              <wp:positionH relativeFrom="column">
                <wp:posOffset>1461135</wp:posOffset>
              </wp:positionH>
              <wp:positionV relativeFrom="paragraph">
                <wp:posOffset>97155</wp:posOffset>
              </wp:positionV>
              <wp:extent cx="4888230" cy="685800"/>
              <wp:effectExtent l="3810" t="1905"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06C" w:rsidRPr="00DB3486" w:rsidRDefault="00A4406C" w:rsidP="000D77BD">
                          <w:pPr>
                            <w:autoSpaceDE w:val="0"/>
                            <w:autoSpaceDN w:val="0"/>
                            <w:adjustRightInd w:val="0"/>
                            <w:spacing w:after="120"/>
                            <w:rPr>
                              <w:b/>
                              <w:iCs/>
                              <w:color w:val="000000"/>
                              <w:sz w:val="22"/>
                              <w:szCs w:val="22"/>
                            </w:rPr>
                          </w:pPr>
                          <w:r w:rsidRPr="00DB3486">
                            <w:rPr>
                              <w:b/>
                              <w:iCs/>
                              <w:color w:val="000000"/>
                              <w:sz w:val="22"/>
                              <w:szCs w:val="22"/>
                            </w:rPr>
                            <w:t>Instituto de Investigaciones en Biodiversidad y Medioambiente</w:t>
                          </w:r>
                        </w:p>
                        <w:p w:rsidR="000670D8" w:rsidRPr="00DB3486" w:rsidRDefault="00A4406C" w:rsidP="000D77BD">
                          <w:pPr>
                            <w:autoSpaceDE w:val="0"/>
                            <w:autoSpaceDN w:val="0"/>
                            <w:adjustRightInd w:val="0"/>
                            <w:rPr>
                              <w:iCs/>
                              <w:caps/>
                              <w:color w:val="000000"/>
                              <w:sz w:val="22"/>
                              <w:szCs w:val="22"/>
                            </w:rPr>
                          </w:pPr>
                          <w:r w:rsidRPr="00DB3486">
                            <w:rPr>
                              <w:iCs/>
                              <w:caps/>
                              <w:color w:val="000000"/>
                              <w:sz w:val="22"/>
                              <w:szCs w:val="22"/>
                            </w:rPr>
                            <w:t>Consejo Nacional de Investigaciones Científicas y Técnicas</w:t>
                          </w:r>
                        </w:p>
                        <w:p w:rsidR="00A4406C" w:rsidRPr="00DB3486" w:rsidRDefault="00A4406C" w:rsidP="000D77BD">
                          <w:pPr>
                            <w:pStyle w:val="Encabezado"/>
                            <w:rPr>
                              <w:iCs/>
                              <w:caps/>
                              <w:color w:val="000000"/>
                              <w:sz w:val="22"/>
                              <w:szCs w:val="22"/>
                            </w:rPr>
                          </w:pPr>
                          <w:r w:rsidRPr="00DB3486">
                            <w:rPr>
                              <w:iCs/>
                              <w:caps/>
                              <w:color w:val="000000"/>
                              <w:sz w:val="22"/>
                              <w:szCs w:val="22"/>
                            </w:rPr>
                            <w:t>UNIVERSIDAD NACIONAL DEL COMAHUE</w:t>
                          </w:r>
                        </w:p>
                        <w:p w:rsidR="000670D8" w:rsidRDefault="000670D8" w:rsidP="000D77BD">
                          <w:pPr>
                            <w:pStyle w:val="Encabezado"/>
                            <w:rPr>
                              <w:rFonts w:ascii="New York" w:hAnsi="New York"/>
                              <w:iCs/>
                              <w:caps/>
                              <w:color w:val="000000"/>
                              <w:sz w:val="20"/>
                              <w:szCs w:val="20"/>
                            </w:rPr>
                          </w:pPr>
                        </w:p>
                        <w:p w:rsidR="000670D8" w:rsidRPr="00081C14" w:rsidRDefault="000670D8" w:rsidP="000D77BD">
                          <w:pPr>
                            <w:pStyle w:val="Encabezado"/>
                            <w:rPr>
                              <w:rFonts w:ascii="Verdana" w:hAnsi="Verdana" w:cs="Arial"/>
                              <w:caps/>
                              <w:sz w:val="20"/>
                              <w:szCs w:val="20"/>
                            </w:rPr>
                          </w:pPr>
                        </w:p>
                        <w:p w:rsidR="00A4406C" w:rsidRDefault="00A44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05pt;margin-top:7.65pt;width:384.9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" stroked="f">
              <v:textbox>
                <w:txbxContent>
                  <w:p w:rsidR="00A4406C" w:rsidRPr="00DB3486" w:rsidRDefault="00A4406C" w:rsidP="000D77BD">
                    <w:pPr>
                      <w:autoSpaceDE w:val="0"/>
                      <w:autoSpaceDN w:val="0"/>
                      <w:adjustRightInd w:val="0"/>
                      <w:spacing w:after="120"/>
                      <w:rPr>
                        <w:b/>
                        <w:iCs/>
                        <w:color w:val="000000"/>
                        <w:sz w:val="22"/>
                        <w:szCs w:val="22"/>
                      </w:rPr>
                    </w:pPr>
                    <w:r w:rsidRPr="00DB3486">
                      <w:rPr>
                        <w:b/>
                        <w:iCs/>
                        <w:color w:val="000000"/>
                        <w:sz w:val="22"/>
                        <w:szCs w:val="22"/>
                      </w:rPr>
                      <w:t>Instituto de Investigaciones en Biodiversidad y Medioambiente</w:t>
                    </w:r>
                  </w:p>
                  <w:p w:rsidR="000670D8" w:rsidRPr="00DB3486" w:rsidRDefault="00A4406C" w:rsidP="000D77BD">
                    <w:pPr>
                      <w:autoSpaceDE w:val="0"/>
                      <w:autoSpaceDN w:val="0"/>
                      <w:adjustRightInd w:val="0"/>
                      <w:rPr>
                        <w:iCs/>
                        <w:caps/>
                        <w:color w:val="000000"/>
                        <w:sz w:val="22"/>
                        <w:szCs w:val="22"/>
                      </w:rPr>
                    </w:pPr>
                    <w:r w:rsidRPr="00DB3486">
                      <w:rPr>
                        <w:iCs/>
                        <w:caps/>
                        <w:color w:val="000000"/>
                        <w:sz w:val="22"/>
                        <w:szCs w:val="22"/>
                      </w:rPr>
                      <w:t>Consejo Nacional de Investigaciones Científicas y Técnicas</w:t>
                    </w:r>
                  </w:p>
                  <w:p w:rsidR="00A4406C" w:rsidRPr="00DB3486" w:rsidRDefault="00A4406C" w:rsidP="000D77BD">
                    <w:pPr>
                      <w:pStyle w:val="Encabezado"/>
                      <w:rPr>
                        <w:iCs/>
                        <w:caps/>
                        <w:color w:val="000000"/>
                        <w:sz w:val="22"/>
                        <w:szCs w:val="22"/>
                      </w:rPr>
                    </w:pPr>
                    <w:r w:rsidRPr="00DB3486">
                      <w:rPr>
                        <w:iCs/>
                        <w:caps/>
                        <w:color w:val="000000"/>
                        <w:sz w:val="22"/>
                        <w:szCs w:val="22"/>
                      </w:rPr>
                      <w:t>UNIVERSIDAD NACIONAL DEL COMAHUE</w:t>
                    </w:r>
                  </w:p>
                  <w:p w:rsidR="000670D8" w:rsidRDefault="000670D8" w:rsidP="000D77BD">
                    <w:pPr>
                      <w:pStyle w:val="Encabezado"/>
                      <w:rPr>
                        <w:rFonts w:ascii="New York" w:hAnsi="New York"/>
                        <w:iCs/>
                        <w:caps/>
                        <w:color w:val="000000"/>
                        <w:sz w:val="20"/>
                        <w:szCs w:val="20"/>
                      </w:rPr>
                    </w:pPr>
                  </w:p>
                  <w:p w:rsidR="000670D8" w:rsidRPr="00081C14" w:rsidRDefault="000670D8" w:rsidP="000D77BD">
                    <w:pPr>
                      <w:pStyle w:val="Encabezado"/>
                      <w:rPr>
                        <w:rFonts w:ascii="Verdana" w:hAnsi="Verdana" w:cs="Arial"/>
                        <w:caps/>
                        <w:sz w:val="20"/>
                        <w:szCs w:val="20"/>
                      </w:rPr>
                    </w:pPr>
                  </w:p>
                  <w:p w:rsidR="00A4406C" w:rsidRDefault="00A4406C"/>
                </w:txbxContent>
              </v:textbox>
            </v:shape>
          </w:pict>
        </mc:Fallback>
      </mc:AlternateContent>
    </w:r>
    <w:r>
      <w:rPr>
        <w:noProof/>
        <w:lang w:eastAsia="es-AR"/>
      </w:rPr>
      <mc:AlternateContent>
        <mc:Choice Requires="wps">
          <w:drawing>
            <wp:anchor distT="0" distB="0" distL="114300" distR="114300" simplePos="0" relativeHeight="251658240" behindDoc="0" locked="0" layoutInCell="1" allowOverlap="1">
              <wp:simplePos x="0" y="0"/>
              <wp:positionH relativeFrom="column">
                <wp:posOffset>5080</wp:posOffset>
              </wp:positionH>
              <wp:positionV relativeFrom="paragraph">
                <wp:posOffset>5080</wp:posOffset>
              </wp:positionV>
              <wp:extent cx="6142355" cy="635"/>
              <wp:effectExtent l="5080" t="5080" r="5715" b="13335"/>
              <wp:wrapTopAndBottom/>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B9CB4F" id="_x0000_t32" coordsize="21600,21600" o:spt="32" o:oned="t" path="m,l21600,21600e" filled="f">
              <v:path arrowok="t" fillok="f" o:connecttype="none"/>
              <o:lock v:ext="edit" shapetype="t"/>
            </v:shapetype>
            <v:shape id="AutoShape 1" o:spid="_x0000_s1026" type="#_x0000_t32" style="position:absolute;margin-left:.4pt;margin-top:.4pt;width:483.6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">
              <w10:wrap type="topAndBottom"/>
            </v:shape>
          </w:pict>
        </mc:Fallback>
      </mc:AlternateContent>
    </w:r>
  </w:p>
  <w:p w:rsidR="000670D8" w:rsidRDefault="00357D05" w:rsidP="001F0585">
    <w:pPr>
      <w:pStyle w:val="Encabezado"/>
      <w:tabs>
        <w:tab w:val="clear" w:pos="4252"/>
        <w:tab w:val="clear" w:pos="8504"/>
        <w:tab w:val="left" w:pos="2385"/>
      </w:tabs>
      <w:rPr>
        <w:rFonts w:ascii="Verdana" w:hAnsi="Verdana" w:cs="Arial"/>
        <w:sz w:val="18"/>
        <w:szCs w:val="18"/>
      </w:rPr>
    </w:pPr>
    <w:r>
      <w:rPr>
        <w:rFonts w:ascii="Verdana" w:hAnsi="Verdana" w:cs="Arial"/>
        <w:noProof/>
        <w:sz w:val="18"/>
        <w:szCs w:val="18"/>
        <w:lang w:eastAsia="es-AR"/>
      </w:rPr>
      <w:drawing>
        <wp:inline distT="0" distB="0" distL="0" distR="0" wp14:anchorId="11BF0DA0" wp14:editId="697A60C1">
          <wp:extent cx="1266825" cy="581025"/>
          <wp:effectExtent l="19050" t="0" r="9525" b="0"/>
          <wp:docPr id="1" name="Imagen 1" descr="Logo INIBIOMA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IBIOMA nuevo"/>
                  <pic:cNvPicPr>
                    <a:picLocks noChangeAspect="1" noChangeArrowheads="1"/>
                  </pic:cNvPicPr>
                </pic:nvPicPr>
                <pic:blipFill>
                  <a:blip r:embed="rId1"/>
                  <a:srcRect/>
                  <a:stretch>
                    <a:fillRect/>
                  </a:stretch>
                </pic:blipFill>
                <pic:spPr bwMode="auto">
                  <a:xfrm>
                    <a:off x="0" y="0"/>
                    <a:ext cx="1266825" cy="581025"/>
                  </a:xfrm>
                  <a:prstGeom prst="rect">
                    <a:avLst/>
                  </a:prstGeom>
                  <a:noFill/>
                  <a:ln w="9525">
                    <a:noFill/>
                    <a:miter lim="800000"/>
                    <a:headEnd/>
                    <a:tailEnd/>
                  </a:ln>
                </pic:spPr>
              </pic:pic>
            </a:graphicData>
          </a:graphic>
        </wp:inline>
      </w:drawing>
    </w:r>
  </w:p>
  <w:p w:rsidR="000670D8" w:rsidRPr="009F52A7" w:rsidRDefault="000670D8" w:rsidP="001F0585">
    <w:pPr>
      <w:pStyle w:val="Encabezado"/>
      <w:tabs>
        <w:tab w:val="clear" w:pos="4252"/>
        <w:tab w:val="clear" w:pos="8504"/>
        <w:tab w:val="left" w:pos="2385"/>
      </w:tabs>
      <w:rPr>
        <w:rFonts w:ascii="Verdana" w:hAnsi="Verdana" w:cs="Arial"/>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829"/>
    <w:multiLevelType w:val="hybridMultilevel"/>
    <w:tmpl w:val="C3AE8270"/>
    <w:lvl w:ilvl="0" w:tplc="DF403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75B29"/>
    <w:multiLevelType w:val="hybridMultilevel"/>
    <w:tmpl w:val="0A3AA2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34E78CA"/>
    <w:multiLevelType w:val="hybridMultilevel"/>
    <w:tmpl w:val="41FE0FD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7C37622"/>
    <w:multiLevelType w:val="hybridMultilevel"/>
    <w:tmpl w:val="7A6ABE98"/>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84576B"/>
    <w:multiLevelType w:val="hybridMultilevel"/>
    <w:tmpl w:val="CD6A038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25A4215"/>
    <w:multiLevelType w:val="hybridMultilevel"/>
    <w:tmpl w:val="C728049E"/>
    <w:lvl w:ilvl="0" w:tplc="0C0A000F">
      <w:start w:val="1"/>
      <w:numFmt w:val="decimal"/>
      <w:lvlText w:val="%1."/>
      <w:lvlJc w:val="left"/>
      <w:pPr>
        <w:tabs>
          <w:tab w:val="num" w:pos="1429"/>
        </w:tabs>
        <w:ind w:left="1429" w:hanging="360"/>
      </w:pPr>
      <w:rPr>
        <w:rFonts w:cs="Times New Roman"/>
      </w:rPr>
    </w:lvl>
    <w:lvl w:ilvl="1" w:tplc="0C0A0019" w:tentative="1">
      <w:start w:val="1"/>
      <w:numFmt w:val="lowerLetter"/>
      <w:lvlText w:val="%2."/>
      <w:lvlJc w:val="left"/>
      <w:pPr>
        <w:tabs>
          <w:tab w:val="num" w:pos="2149"/>
        </w:tabs>
        <w:ind w:left="2149" w:hanging="360"/>
      </w:pPr>
      <w:rPr>
        <w:rFonts w:cs="Times New Roman"/>
      </w:rPr>
    </w:lvl>
    <w:lvl w:ilvl="2" w:tplc="0C0A001B" w:tentative="1">
      <w:start w:val="1"/>
      <w:numFmt w:val="lowerRoman"/>
      <w:lvlText w:val="%3."/>
      <w:lvlJc w:val="right"/>
      <w:pPr>
        <w:tabs>
          <w:tab w:val="num" w:pos="2869"/>
        </w:tabs>
        <w:ind w:left="2869" w:hanging="180"/>
      </w:pPr>
      <w:rPr>
        <w:rFonts w:cs="Times New Roman"/>
      </w:rPr>
    </w:lvl>
    <w:lvl w:ilvl="3" w:tplc="0C0A000F" w:tentative="1">
      <w:start w:val="1"/>
      <w:numFmt w:val="decimal"/>
      <w:lvlText w:val="%4."/>
      <w:lvlJc w:val="left"/>
      <w:pPr>
        <w:tabs>
          <w:tab w:val="num" w:pos="3589"/>
        </w:tabs>
        <w:ind w:left="3589" w:hanging="360"/>
      </w:pPr>
      <w:rPr>
        <w:rFonts w:cs="Times New Roman"/>
      </w:rPr>
    </w:lvl>
    <w:lvl w:ilvl="4" w:tplc="0C0A0019" w:tentative="1">
      <w:start w:val="1"/>
      <w:numFmt w:val="lowerLetter"/>
      <w:lvlText w:val="%5."/>
      <w:lvlJc w:val="left"/>
      <w:pPr>
        <w:tabs>
          <w:tab w:val="num" w:pos="4309"/>
        </w:tabs>
        <w:ind w:left="4309" w:hanging="360"/>
      </w:pPr>
      <w:rPr>
        <w:rFonts w:cs="Times New Roman"/>
      </w:rPr>
    </w:lvl>
    <w:lvl w:ilvl="5" w:tplc="0C0A001B" w:tentative="1">
      <w:start w:val="1"/>
      <w:numFmt w:val="lowerRoman"/>
      <w:lvlText w:val="%6."/>
      <w:lvlJc w:val="right"/>
      <w:pPr>
        <w:tabs>
          <w:tab w:val="num" w:pos="5029"/>
        </w:tabs>
        <w:ind w:left="5029" w:hanging="180"/>
      </w:pPr>
      <w:rPr>
        <w:rFonts w:cs="Times New Roman"/>
      </w:rPr>
    </w:lvl>
    <w:lvl w:ilvl="6" w:tplc="0C0A000F" w:tentative="1">
      <w:start w:val="1"/>
      <w:numFmt w:val="decimal"/>
      <w:lvlText w:val="%7."/>
      <w:lvlJc w:val="left"/>
      <w:pPr>
        <w:tabs>
          <w:tab w:val="num" w:pos="5749"/>
        </w:tabs>
        <w:ind w:left="5749" w:hanging="360"/>
      </w:pPr>
      <w:rPr>
        <w:rFonts w:cs="Times New Roman"/>
      </w:rPr>
    </w:lvl>
    <w:lvl w:ilvl="7" w:tplc="0C0A0019" w:tentative="1">
      <w:start w:val="1"/>
      <w:numFmt w:val="lowerLetter"/>
      <w:lvlText w:val="%8."/>
      <w:lvlJc w:val="left"/>
      <w:pPr>
        <w:tabs>
          <w:tab w:val="num" w:pos="6469"/>
        </w:tabs>
        <w:ind w:left="6469" w:hanging="360"/>
      </w:pPr>
      <w:rPr>
        <w:rFonts w:cs="Times New Roman"/>
      </w:rPr>
    </w:lvl>
    <w:lvl w:ilvl="8" w:tplc="0C0A001B" w:tentative="1">
      <w:start w:val="1"/>
      <w:numFmt w:val="lowerRoman"/>
      <w:lvlText w:val="%9."/>
      <w:lvlJc w:val="right"/>
      <w:pPr>
        <w:tabs>
          <w:tab w:val="num" w:pos="7189"/>
        </w:tabs>
        <w:ind w:left="7189" w:hanging="180"/>
      </w:pPr>
      <w:rPr>
        <w:rFonts w:cs="Times New Roman"/>
      </w:rPr>
    </w:lvl>
  </w:abstractNum>
  <w:abstractNum w:abstractNumId="6" w15:restartNumberingAfterBreak="0">
    <w:nsid w:val="14704EE4"/>
    <w:multiLevelType w:val="multilevel"/>
    <w:tmpl w:val="B2C027E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799783B"/>
    <w:multiLevelType w:val="hybridMultilevel"/>
    <w:tmpl w:val="92A89C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7E90102"/>
    <w:multiLevelType w:val="multilevel"/>
    <w:tmpl w:val="97EE239A"/>
    <w:lvl w:ilvl="0">
      <w:start w:val="1"/>
      <w:numFmt w:val="decimal"/>
      <w:lvlText w:val="%1."/>
      <w:lvlJc w:val="left"/>
      <w:pPr>
        <w:tabs>
          <w:tab w:val="num" w:pos="840"/>
        </w:tabs>
        <w:ind w:left="84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B955B2F"/>
    <w:multiLevelType w:val="hybridMultilevel"/>
    <w:tmpl w:val="DEE8FE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C022313"/>
    <w:multiLevelType w:val="hybridMultilevel"/>
    <w:tmpl w:val="951CC8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DB971DA"/>
    <w:multiLevelType w:val="hybridMultilevel"/>
    <w:tmpl w:val="1C72A864"/>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2525D2"/>
    <w:multiLevelType w:val="hybridMultilevel"/>
    <w:tmpl w:val="25B4B110"/>
    <w:lvl w:ilvl="0" w:tplc="0C0A000F">
      <w:start w:val="1"/>
      <w:numFmt w:val="decimal"/>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271A5C50"/>
    <w:multiLevelType w:val="hybridMultilevel"/>
    <w:tmpl w:val="80DC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64FC5"/>
    <w:multiLevelType w:val="hybridMultilevel"/>
    <w:tmpl w:val="ED72BA3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15E2F13"/>
    <w:multiLevelType w:val="hybridMultilevel"/>
    <w:tmpl w:val="1138DE00"/>
    <w:lvl w:ilvl="0" w:tplc="A954696E">
      <w:numFmt w:val="bullet"/>
      <w:lvlText w:val="-"/>
      <w:lvlJc w:val="left"/>
      <w:pPr>
        <w:tabs>
          <w:tab w:val="num" w:pos="720"/>
        </w:tabs>
        <w:ind w:left="720" w:hanging="360"/>
      </w:pPr>
      <w:rPr>
        <w:rFonts w:ascii="Verdana" w:eastAsia="Times New Roman" w:hAnsi="Verdan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4E51FD"/>
    <w:multiLevelType w:val="hybridMultilevel"/>
    <w:tmpl w:val="4A2282B0"/>
    <w:lvl w:ilvl="0" w:tplc="35020816">
      <w:start w:val="1"/>
      <w:numFmt w:val="bullet"/>
      <w:lvlText w:val=""/>
      <w:lvlJc w:val="left"/>
      <w:pPr>
        <w:tabs>
          <w:tab w:val="num" w:pos="720"/>
        </w:tabs>
        <w:ind w:left="720" w:hanging="360"/>
      </w:pPr>
      <w:rPr>
        <w:rFonts w:ascii="Wingdings 2" w:hAnsi="Wingdings 2" w:hint="default"/>
      </w:rPr>
    </w:lvl>
    <w:lvl w:ilvl="1" w:tplc="A886B774" w:tentative="1">
      <w:start w:val="1"/>
      <w:numFmt w:val="bullet"/>
      <w:lvlText w:val=""/>
      <w:lvlJc w:val="left"/>
      <w:pPr>
        <w:tabs>
          <w:tab w:val="num" w:pos="1440"/>
        </w:tabs>
        <w:ind w:left="1440" w:hanging="360"/>
      </w:pPr>
      <w:rPr>
        <w:rFonts w:ascii="Wingdings 2" w:hAnsi="Wingdings 2" w:hint="default"/>
      </w:rPr>
    </w:lvl>
    <w:lvl w:ilvl="2" w:tplc="6CF6B2BA" w:tentative="1">
      <w:start w:val="1"/>
      <w:numFmt w:val="bullet"/>
      <w:lvlText w:val=""/>
      <w:lvlJc w:val="left"/>
      <w:pPr>
        <w:tabs>
          <w:tab w:val="num" w:pos="2160"/>
        </w:tabs>
        <w:ind w:left="2160" w:hanging="360"/>
      </w:pPr>
      <w:rPr>
        <w:rFonts w:ascii="Wingdings 2" w:hAnsi="Wingdings 2" w:hint="default"/>
      </w:rPr>
    </w:lvl>
    <w:lvl w:ilvl="3" w:tplc="1034034C" w:tentative="1">
      <w:start w:val="1"/>
      <w:numFmt w:val="bullet"/>
      <w:lvlText w:val=""/>
      <w:lvlJc w:val="left"/>
      <w:pPr>
        <w:tabs>
          <w:tab w:val="num" w:pos="2880"/>
        </w:tabs>
        <w:ind w:left="2880" w:hanging="360"/>
      </w:pPr>
      <w:rPr>
        <w:rFonts w:ascii="Wingdings 2" w:hAnsi="Wingdings 2" w:hint="default"/>
      </w:rPr>
    </w:lvl>
    <w:lvl w:ilvl="4" w:tplc="E438C64C" w:tentative="1">
      <w:start w:val="1"/>
      <w:numFmt w:val="bullet"/>
      <w:lvlText w:val=""/>
      <w:lvlJc w:val="left"/>
      <w:pPr>
        <w:tabs>
          <w:tab w:val="num" w:pos="3600"/>
        </w:tabs>
        <w:ind w:left="3600" w:hanging="360"/>
      </w:pPr>
      <w:rPr>
        <w:rFonts w:ascii="Wingdings 2" w:hAnsi="Wingdings 2" w:hint="default"/>
      </w:rPr>
    </w:lvl>
    <w:lvl w:ilvl="5" w:tplc="0640047C" w:tentative="1">
      <w:start w:val="1"/>
      <w:numFmt w:val="bullet"/>
      <w:lvlText w:val=""/>
      <w:lvlJc w:val="left"/>
      <w:pPr>
        <w:tabs>
          <w:tab w:val="num" w:pos="4320"/>
        </w:tabs>
        <w:ind w:left="4320" w:hanging="360"/>
      </w:pPr>
      <w:rPr>
        <w:rFonts w:ascii="Wingdings 2" w:hAnsi="Wingdings 2" w:hint="default"/>
      </w:rPr>
    </w:lvl>
    <w:lvl w:ilvl="6" w:tplc="62886B4C" w:tentative="1">
      <w:start w:val="1"/>
      <w:numFmt w:val="bullet"/>
      <w:lvlText w:val=""/>
      <w:lvlJc w:val="left"/>
      <w:pPr>
        <w:tabs>
          <w:tab w:val="num" w:pos="5040"/>
        </w:tabs>
        <w:ind w:left="5040" w:hanging="360"/>
      </w:pPr>
      <w:rPr>
        <w:rFonts w:ascii="Wingdings 2" w:hAnsi="Wingdings 2" w:hint="default"/>
      </w:rPr>
    </w:lvl>
    <w:lvl w:ilvl="7" w:tplc="CE9E1E3E" w:tentative="1">
      <w:start w:val="1"/>
      <w:numFmt w:val="bullet"/>
      <w:lvlText w:val=""/>
      <w:lvlJc w:val="left"/>
      <w:pPr>
        <w:tabs>
          <w:tab w:val="num" w:pos="5760"/>
        </w:tabs>
        <w:ind w:left="5760" w:hanging="360"/>
      </w:pPr>
      <w:rPr>
        <w:rFonts w:ascii="Wingdings 2" w:hAnsi="Wingdings 2" w:hint="default"/>
      </w:rPr>
    </w:lvl>
    <w:lvl w:ilvl="8" w:tplc="9A901B26"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49335D9"/>
    <w:multiLevelType w:val="hybridMultilevel"/>
    <w:tmpl w:val="EBB894B6"/>
    <w:lvl w:ilvl="0" w:tplc="0C0A000F">
      <w:start w:val="1"/>
      <w:numFmt w:val="decimal"/>
      <w:lvlText w:val="%1."/>
      <w:lvlJc w:val="left"/>
      <w:pPr>
        <w:tabs>
          <w:tab w:val="num" w:pos="770"/>
        </w:tabs>
        <w:ind w:left="770" w:hanging="360"/>
      </w:pPr>
      <w:rPr>
        <w:rFonts w:cs="Times New Roman"/>
      </w:rPr>
    </w:lvl>
    <w:lvl w:ilvl="1" w:tplc="0C0A0019" w:tentative="1">
      <w:start w:val="1"/>
      <w:numFmt w:val="lowerLetter"/>
      <w:lvlText w:val="%2."/>
      <w:lvlJc w:val="left"/>
      <w:pPr>
        <w:tabs>
          <w:tab w:val="num" w:pos="1490"/>
        </w:tabs>
        <w:ind w:left="1490" w:hanging="360"/>
      </w:pPr>
      <w:rPr>
        <w:rFonts w:cs="Times New Roman"/>
      </w:rPr>
    </w:lvl>
    <w:lvl w:ilvl="2" w:tplc="0C0A001B" w:tentative="1">
      <w:start w:val="1"/>
      <w:numFmt w:val="lowerRoman"/>
      <w:lvlText w:val="%3."/>
      <w:lvlJc w:val="right"/>
      <w:pPr>
        <w:tabs>
          <w:tab w:val="num" w:pos="2210"/>
        </w:tabs>
        <w:ind w:left="2210" w:hanging="180"/>
      </w:pPr>
      <w:rPr>
        <w:rFonts w:cs="Times New Roman"/>
      </w:rPr>
    </w:lvl>
    <w:lvl w:ilvl="3" w:tplc="0C0A000F" w:tentative="1">
      <w:start w:val="1"/>
      <w:numFmt w:val="decimal"/>
      <w:lvlText w:val="%4."/>
      <w:lvlJc w:val="left"/>
      <w:pPr>
        <w:tabs>
          <w:tab w:val="num" w:pos="2930"/>
        </w:tabs>
        <w:ind w:left="2930" w:hanging="360"/>
      </w:pPr>
      <w:rPr>
        <w:rFonts w:cs="Times New Roman"/>
      </w:rPr>
    </w:lvl>
    <w:lvl w:ilvl="4" w:tplc="0C0A0019" w:tentative="1">
      <w:start w:val="1"/>
      <w:numFmt w:val="lowerLetter"/>
      <w:lvlText w:val="%5."/>
      <w:lvlJc w:val="left"/>
      <w:pPr>
        <w:tabs>
          <w:tab w:val="num" w:pos="3650"/>
        </w:tabs>
        <w:ind w:left="3650" w:hanging="360"/>
      </w:pPr>
      <w:rPr>
        <w:rFonts w:cs="Times New Roman"/>
      </w:rPr>
    </w:lvl>
    <w:lvl w:ilvl="5" w:tplc="0C0A001B" w:tentative="1">
      <w:start w:val="1"/>
      <w:numFmt w:val="lowerRoman"/>
      <w:lvlText w:val="%6."/>
      <w:lvlJc w:val="right"/>
      <w:pPr>
        <w:tabs>
          <w:tab w:val="num" w:pos="4370"/>
        </w:tabs>
        <w:ind w:left="4370" w:hanging="180"/>
      </w:pPr>
      <w:rPr>
        <w:rFonts w:cs="Times New Roman"/>
      </w:rPr>
    </w:lvl>
    <w:lvl w:ilvl="6" w:tplc="0C0A000F" w:tentative="1">
      <w:start w:val="1"/>
      <w:numFmt w:val="decimal"/>
      <w:lvlText w:val="%7."/>
      <w:lvlJc w:val="left"/>
      <w:pPr>
        <w:tabs>
          <w:tab w:val="num" w:pos="5090"/>
        </w:tabs>
        <w:ind w:left="5090" w:hanging="360"/>
      </w:pPr>
      <w:rPr>
        <w:rFonts w:cs="Times New Roman"/>
      </w:rPr>
    </w:lvl>
    <w:lvl w:ilvl="7" w:tplc="0C0A0019" w:tentative="1">
      <w:start w:val="1"/>
      <w:numFmt w:val="lowerLetter"/>
      <w:lvlText w:val="%8."/>
      <w:lvlJc w:val="left"/>
      <w:pPr>
        <w:tabs>
          <w:tab w:val="num" w:pos="5810"/>
        </w:tabs>
        <w:ind w:left="5810" w:hanging="360"/>
      </w:pPr>
      <w:rPr>
        <w:rFonts w:cs="Times New Roman"/>
      </w:rPr>
    </w:lvl>
    <w:lvl w:ilvl="8" w:tplc="0C0A001B" w:tentative="1">
      <w:start w:val="1"/>
      <w:numFmt w:val="lowerRoman"/>
      <w:lvlText w:val="%9."/>
      <w:lvlJc w:val="right"/>
      <w:pPr>
        <w:tabs>
          <w:tab w:val="num" w:pos="6530"/>
        </w:tabs>
        <w:ind w:left="6530" w:hanging="180"/>
      </w:pPr>
      <w:rPr>
        <w:rFonts w:cs="Times New Roman"/>
      </w:rPr>
    </w:lvl>
  </w:abstractNum>
  <w:abstractNum w:abstractNumId="18" w15:restartNumberingAfterBreak="0">
    <w:nsid w:val="384E4361"/>
    <w:multiLevelType w:val="multilevel"/>
    <w:tmpl w:val="47502E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FD72C1"/>
    <w:multiLevelType w:val="hybridMultilevel"/>
    <w:tmpl w:val="7BA60760"/>
    <w:lvl w:ilvl="0" w:tplc="61A6A46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F0CBD"/>
    <w:multiLevelType w:val="hybridMultilevel"/>
    <w:tmpl w:val="B02E8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5E34F1"/>
    <w:multiLevelType w:val="hybridMultilevel"/>
    <w:tmpl w:val="1DBCF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0340BC"/>
    <w:multiLevelType w:val="hybridMultilevel"/>
    <w:tmpl w:val="437EC3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AB3673F"/>
    <w:multiLevelType w:val="hybridMultilevel"/>
    <w:tmpl w:val="6094893C"/>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B640838"/>
    <w:multiLevelType w:val="hybridMultilevel"/>
    <w:tmpl w:val="1130B2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4B680E60"/>
    <w:multiLevelType w:val="hybridMultilevel"/>
    <w:tmpl w:val="6CB6F922"/>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5A280727"/>
    <w:multiLevelType w:val="hybridMultilevel"/>
    <w:tmpl w:val="47502E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181FFD"/>
    <w:multiLevelType w:val="hybridMultilevel"/>
    <w:tmpl w:val="AA4E05B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8A05B5E"/>
    <w:multiLevelType w:val="hybridMultilevel"/>
    <w:tmpl w:val="E096686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hint="default"/>
      </w:rPr>
    </w:lvl>
    <w:lvl w:ilvl="8" w:tplc="08090005" w:tentative="1">
      <w:start w:val="1"/>
      <w:numFmt w:val="bullet"/>
      <w:lvlText w:val=""/>
      <w:lvlJc w:val="left"/>
      <w:pPr>
        <w:ind w:left="7188" w:hanging="360"/>
      </w:pPr>
      <w:rPr>
        <w:rFonts w:ascii="Wingdings" w:hAnsi="Wingdings" w:hint="default"/>
      </w:rPr>
    </w:lvl>
  </w:abstractNum>
  <w:num w:numId="1">
    <w:abstractNumId w:val="15"/>
  </w:num>
  <w:num w:numId="2">
    <w:abstractNumId w:val="23"/>
  </w:num>
  <w:num w:numId="3">
    <w:abstractNumId w:val="14"/>
  </w:num>
  <w:num w:numId="4">
    <w:abstractNumId w:val="3"/>
  </w:num>
  <w:num w:numId="5">
    <w:abstractNumId w:val="2"/>
  </w:num>
  <w:num w:numId="6">
    <w:abstractNumId w:val="27"/>
  </w:num>
  <w:num w:numId="7">
    <w:abstractNumId w:val="8"/>
  </w:num>
  <w:num w:numId="8">
    <w:abstractNumId w:val="17"/>
  </w:num>
  <w:num w:numId="9">
    <w:abstractNumId w:val="6"/>
  </w:num>
  <w:num w:numId="10">
    <w:abstractNumId w:val="12"/>
  </w:num>
  <w:num w:numId="11">
    <w:abstractNumId w:val="5"/>
  </w:num>
  <w:num w:numId="12">
    <w:abstractNumId w:val="25"/>
  </w:num>
  <w:num w:numId="13">
    <w:abstractNumId w:val="10"/>
  </w:num>
  <w:num w:numId="14">
    <w:abstractNumId w:val="4"/>
  </w:num>
  <w:num w:numId="15">
    <w:abstractNumId w:val="1"/>
  </w:num>
  <w:num w:numId="16">
    <w:abstractNumId w:val="9"/>
  </w:num>
  <w:num w:numId="17">
    <w:abstractNumId w:val="22"/>
  </w:num>
  <w:num w:numId="18">
    <w:abstractNumId w:val="7"/>
  </w:num>
  <w:num w:numId="19">
    <w:abstractNumId w:val="21"/>
  </w:num>
  <w:num w:numId="20">
    <w:abstractNumId w:val="20"/>
  </w:num>
  <w:num w:numId="21">
    <w:abstractNumId w:val="24"/>
  </w:num>
  <w:num w:numId="22">
    <w:abstractNumId w:val="26"/>
  </w:num>
  <w:num w:numId="23">
    <w:abstractNumId w:val="18"/>
  </w:num>
  <w:num w:numId="24">
    <w:abstractNumId w:val="11"/>
  </w:num>
  <w:num w:numId="25">
    <w:abstractNumId w:val="16"/>
  </w:num>
  <w:num w:numId="26">
    <w:abstractNumId w:val="13"/>
  </w:num>
  <w:num w:numId="27">
    <w:abstractNumId w:val="28"/>
  </w:num>
  <w:num w:numId="28">
    <w:abstractNumId w:val="19"/>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B6"/>
    <w:rsid w:val="000002AC"/>
    <w:rsid w:val="00001975"/>
    <w:rsid w:val="000042F9"/>
    <w:rsid w:val="00005858"/>
    <w:rsid w:val="000069B7"/>
    <w:rsid w:val="000079BA"/>
    <w:rsid w:val="00025B24"/>
    <w:rsid w:val="00033EDB"/>
    <w:rsid w:val="00034101"/>
    <w:rsid w:val="000435D8"/>
    <w:rsid w:val="00047DEA"/>
    <w:rsid w:val="000570C6"/>
    <w:rsid w:val="00061D2A"/>
    <w:rsid w:val="000654CC"/>
    <w:rsid w:val="000670D8"/>
    <w:rsid w:val="00067744"/>
    <w:rsid w:val="00070363"/>
    <w:rsid w:val="00076FCA"/>
    <w:rsid w:val="00081C14"/>
    <w:rsid w:val="00084979"/>
    <w:rsid w:val="00085671"/>
    <w:rsid w:val="0009137F"/>
    <w:rsid w:val="000928B1"/>
    <w:rsid w:val="000A1537"/>
    <w:rsid w:val="000A28E8"/>
    <w:rsid w:val="000B42A7"/>
    <w:rsid w:val="000B45FE"/>
    <w:rsid w:val="000B7913"/>
    <w:rsid w:val="000B7B3C"/>
    <w:rsid w:val="000C2502"/>
    <w:rsid w:val="000C5016"/>
    <w:rsid w:val="000C71D2"/>
    <w:rsid w:val="000C73E4"/>
    <w:rsid w:val="000D01F5"/>
    <w:rsid w:val="000D03AE"/>
    <w:rsid w:val="000D77BD"/>
    <w:rsid w:val="000E2A18"/>
    <w:rsid w:val="000F2DDC"/>
    <w:rsid w:val="000F2F8D"/>
    <w:rsid w:val="000F3B59"/>
    <w:rsid w:val="000F424E"/>
    <w:rsid w:val="000F493B"/>
    <w:rsid w:val="000F6814"/>
    <w:rsid w:val="000F75F1"/>
    <w:rsid w:val="00100955"/>
    <w:rsid w:val="001135E8"/>
    <w:rsid w:val="0011788D"/>
    <w:rsid w:val="001201CE"/>
    <w:rsid w:val="00120DD0"/>
    <w:rsid w:val="00121B32"/>
    <w:rsid w:val="00133A8B"/>
    <w:rsid w:val="00134C30"/>
    <w:rsid w:val="001543EF"/>
    <w:rsid w:val="00161A4C"/>
    <w:rsid w:val="00161E76"/>
    <w:rsid w:val="00163CC1"/>
    <w:rsid w:val="001676C5"/>
    <w:rsid w:val="00170A67"/>
    <w:rsid w:val="001741F3"/>
    <w:rsid w:val="00174535"/>
    <w:rsid w:val="00181499"/>
    <w:rsid w:val="0018327F"/>
    <w:rsid w:val="001843FE"/>
    <w:rsid w:val="00185E67"/>
    <w:rsid w:val="00192CEF"/>
    <w:rsid w:val="001957EA"/>
    <w:rsid w:val="001B1313"/>
    <w:rsid w:val="001B5715"/>
    <w:rsid w:val="001C1319"/>
    <w:rsid w:val="001C4AC1"/>
    <w:rsid w:val="001C6291"/>
    <w:rsid w:val="001C6DAC"/>
    <w:rsid w:val="001D159E"/>
    <w:rsid w:val="001D3CFA"/>
    <w:rsid w:val="001D5460"/>
    <w:rsid w:val="001D5850"/>
    <w:rsid w:val="001D7D5F"/>
    <w:rsid w:val="001E0C00"/>
    <w:rsid w:val="001E0F42"/>
    <w:rsid w:val="001E1EF6"/>
    <w:rsid w:val="001E5293"/>
    <w:rsid w:val="001F0468"/>
    <w:rsid w:val="001F0585"/>
    <w:rsid w:val="001F2E5E"/>
    <w:rsid w:val="001F5662"/>
    <w:rsid w:val="001F5CD0"/>
    <w:rsid w:val="00202426"/>
    <w:rsid w:val="00214DA7"/>
    <w:rsid w:val="00220D5D"/>
    <w:rsid w:val="00222342"/>
    <w:rsid w:val="002267D8"/>
    <w:rsid w:val="00232AB1"/>
    <w:rsid w:val="002361E0"/>
    <w:rsid w:val="00240914"/>
    <w:rsid w:val="00243445"/>
    <w:rsid w:val="00245B7B"/>
    <w:rsid w:val="00252EDD"/>
    <w:rsid w:val="00262372"/>
    <w:rsid w:val="00265044"/>
    <w:rsid w:val="002659B6"/>
    <w:rsid w:val="00267D8F"/>
    <w:rsid w:val="002740C4"/>
    <w:rsid w:val="0027713A"/>
    <w:rsid w:val="00280B32"/>
    <w:rsid w:val="00285C46"/>
    <w:rsid w:val="002921FD"/>
    <w:rsid w:val="002939CC"/>
    <w:rsid w:val="00295CDE"/>
    <w:rsid w:val="002A0324"/>
    <w:rsid w:val="002A26A7"/>
    <w:rsid w:val="002A6BB8"/>
    <w:rsid w:val="002B4E35"/>
    <w:rsid w:val="002C2423"/>
    <w:rsid w:val="002C3AD7"/>
    <w:rsid w:val="002C7379"/>
    <w:rsid w:val="002D72E9"/>
    <w:rsid w:val="00301BEB"/>
    <w:rsid w:val="003040DF"/>
    <w:rsid w:val="00321CBA"/>
    <w:rsid w:val="003316D0"/>
    <w:rsid w:val="00333022"/>
    <w:rsid w:val="00334731"/>
    <w:rsid w:val="00334867"/>
    <w:rsid w:val="003359A9"/>
    <w:rsid w:val="00340682"/>
    <w:rsid w:val="003410A3"/>
    <w:rsid w:val="0035651F"/>
    <w:rsid w:val="00357D05"/>
    <w:rsid w:val="00363F46"/>
    <w:rsid w:val="0036653F"/>
    <w:rsid w:val="00367868"/>
    <w:rsid w:val="00390C53"/>
    <w:rsid w:val="00391578"/>
    <w:rsid w:val="003933CF"/>
    <w:rsid w:val="003A04A2"/>
    <w:rsid w:val="003A062B"/>
    <w:rsid w:val="003A5D7B"/>
    <w:rsid w:val="003B1151"/>
    <w:rsid w:val="003B20B5"/>
    <w:rsid w:val="003B311D"/>
    <w:rsid w:val="003C02EA"/>
    <w:rsid w:val="003C1CE5"/>
    <w:rsid w:val="003C23A7"/>
    <w:rsid w:val="003C2830"/>
    <w:rsid w:val="003D4881"/>
    <w:rsid w:val="003F578C"/>
    <w:rsid w:val="003F60EB"/>
    <w:rsid w:val="003F7869"/>
    <w:rsid w:val="00402692"/>
    <w:rsid w:val="00403F36"/>
    <w:rsid w:val="00412F62"/>
    <w:rsid w:val="00414E75"/>
    <w:rsid w:val="00415AB5"/>
    <w:rsid w:val="00424AEE"/>
    <w:rsid w:val="00424BDE"/>
    <w:rsid w:val="00431349"/>
    <w:rsid w:val="00431BFE"/>
    <w:rsid w:val="0043295A"/>
    <w:rsid w:val="004340CD"/>
    <w:rsid w:val="00446286"/>
    <w:rsid w:val="004469C9"/>
    <w:rsid w:val="0045135C"/>
    <w:rsid w:val="00457D05"/>
    <w:rsid w:val="00467811"/>
    <w:rsid w:val="0047211B"/>
    <w:rsid w:val="004741C0"/>
    <w:rsid w:val="00491A17"/>
    <w:rsid w:val="004957A6"/>
    <w:rsid w:val="00496DC6"/>
    <w:rsid w:val="004A0E62"/>
    <w:rsid w:val="004A299E"/>
    <w:rsid w:val="004B3125"/>
    <w:rsid w:val="004C0107"/>
    <w:rsid w:val="004D4D28"/>
    <w:rsid w:val="004F1D50"/>
    <w:rsid w:val="004F2665"/>
    <w:rsid w:val="00501972"/>
    <w:rsid w:val="00503B03"/>
    <w:rsid w:val="0050408E"/>
    <w:rsid w:val="00513884"/>
    <w:rsid w:val="00514F9B"/>
    <w:rsid w:val="00526898"/>
    <w:rsid w:val="005326AB"/>
    <w:rsid w:val="00540942"/>
    <w:rsid w:val="005409E4"/>
    <w:rsid w:val="005411FD"/>
    <w:rsid w:val="00542548"/>
    <w:rsid w:val="00542AFF"/>
    <w:rsid w:val="005500E4"/>
    <w:rsid w:val="0056362D"/>
    <w:rsid w:val="00565C07"/>
    <w:rsid w:val="00566DD8"/>
    <w:rsid w:val="00567B9A"/>
    <w:rsid w:val="00572DCB"/>
    <w:rsid w:val="00574A6F"/>
    <w:rsid w:val="00577C4D"/>
    <w:rsid w:val="005948EE"/>
    <w:rsid w:val="00595D83"/>
    <w:rsid w:val="005A3315"/>
    <w:rsid w:val="005A3DE3"/>
    <w:rsid w:val="005A7E6B"/>
    <w:rsid w:val="005B3CDA"/>
    <w:rsid w:val="005C3EDA"/>
    <w:rsid w:val="005C4FF3"/>
    <w:rsid w:val="005C5B3E"/>
    <w:rsid w:val="005C7DAE"/>
    <w:rsid w:val="005D07D4"/>
    <w:rsid w:val="005D0DA9"/>
    <w:rsid w:val="005D17C2"/>
    <w:rsid w:val="005D343A"/>
    <w:rsid w:val="005D5991"/>
    <w:rsid w:val="005E2593"/>
    <w:rsid w:val="005E320E"/>
    <w:rsid w:val="005E497B"/>
    <w:rsid w:val="005E6B61"/>
    <w:rsid w:val="005F562D"/>
    <w:rsid w:val="005F771E"/>
    <w:rsid w:val="005F7925"/>
    <w:rsid w:val="006010FC"/>
    <w:rsid w:val="00606AB9"/>
    <w:rsid w:val="00611D17"/>
    <w:rsid w:val="0061357C"/>
    <w:rsid w:val="0061688B"/>
    <w:rsid w:val="006171FE"/>
    <w:rsid w:val="0062069C"/>
    <w:rsid w:val="00621797"/>
    <w:rsid w:val="00622E59"/>
    <w:rsid w:val="00624F49"/>
    <w:rsid w:val="00626929"/>
    <w:rsid w:val="006345FA"/>
    <w:rsid w:val="00636D40"/>
    <w:rsid w:val="00640F59"/>
    <w:rsid w:val="00644D7F"/>
    <w:rsid w:val="00647917"/>
    <w:rsid w:val="00647C7E"/>
    <w:rsid w:val="006536AD"/>
    <w:rsid w:val="00656D8C"/>
    <w:rsid w:val="00656ECE"/>
    <w:rsid w:val="006575F3"/>
    <w:rsid w:val="00670DE1"/>
    <w:rsid w:val="00671C06"/>
    <w:rsid w:val="00681769"/>
    <w:rsid w:val="00687595"/>
    <w:rsid w:val="00690499"/>
    <w:rsid w:val="00690605"/>
    <w:rsid w:val="006A1C4D"/>
    <w:rsid w:val="006B2506"/>
    <w:rsid w:val="006C4BD1"/>
    <w:rsid w:val="006C547F"/>
    <w:rsid w:val="006C63A0"/>
    <w:rsid w:val="006D16CC"/>
    <w:rsid w:val="006E4849"/>
    <w:rsid w:val="006E4CCB"/>
    <w:rsid w:val="006E75A9"/>
    <w:rsid w:val="006F29CF"/>
    <w:rsid w:val="006F4DD8"/>
    <w:rsid w:val="0071227E"/>
    <w:rsid w:val="007128C6"/>
    <w:rsid w:val="007129DE"/>
    <w:rsid w:val="007204F1"/>
    <w:rsid w:val="00724777"/>
    <w:rsid w:val="00727A3D"/>
    <w:rsid w:val="00736887"/>
    <w:rsid w:val="007479A4"/>
    <w:rsid w:val="00761462"/>
    <w:rsid w:val="0076494C"/>
    <w:rsid w:val="007652F4"/>
    <w:rsid w:val="00765DD3"/>
    <w:rsid w:val="0077502F"/>
    <w:rsid w:val="007755FD"/>
    <w:rsid w:val="00776B23"/>
    <w:rsid w:val="007850DB"/>
    <w:rsid w:val="00795CB1"/>
    <w:rsid w:val="00796449"/>
    <w:rsid w:val="007A0535"/>
    <w:rsid w:val="007A0F0C"/>
    <w:rsid w:val="007A4DCA"/>
    <w:rsid w:val="007A4F57"/>
    <w:rsid w:val="007A6A61"/>
    <w:rsid w:val="007B3D81"/>
    <w:rsid w:val="007C0A6F"/>
    <w:rsid w:val="007C1475"/>
    <w:rsid w:val="007C14B7"/>
    <w:rsid w:val="007C65CF"/>
    <w:rsid w:val="007D6097"/>
    <w:rsid w:val="007D65B3"/>
    <w:rsid w:val="007E2C54"/>
    <w:rsid w:val="007E2E01"/>
    <w:rsid w:val="007E38A3"/>
    <w:rsid w:val="007E486F"/>
    <w:rsid w:val="007F2051"/>
    <w:rsid w:val="007F2D3D"/>
    <w:rsid w:val="007F7D99"/>
    <w:rsid w:val="00807184"/>
    <w:rsid w:val="00814232"/>
    <w:rsid w:val="008168BA"/>
    <w:rsid w:val="00820E59"/>
    <w:rsid w:val="00821675"/>
    <w:rsid w:val="008247FE"/>
    <w:rsid w:val="008258C1"/>
    <w:rsid w:val="008261F9"/>
    <w:rsid w:val="00827554"/>
    <w:rsid w:val="00840488"/>
    <w:rsid w:val="00847D2B"/>
    <w:rsid w:val="00852D59"/>
    <w:rsid w:val="00854456"/>
    <w:rsid w:val="00854870"/>
    <w:rsid w:val="008557B5"/>
    <w:rsid w:val="008627F3"/>
    <w:rsid w:val="0086341D"/>
    <w:rsid w:val="00864C5F"/>
    <w:rsid w:val="00871A98"/>
    <w:rsid w:val="008742FF"/>
    <w:rsid w:val="00874D55"/>
    <w:rsid w:val="00876686"/>
    <w:rsid w:val="00886C84"/>
    <w:rsid w:val="00892D30"/>
    <w:rsid w:val="00893909"/>
    <w:rsid w:val="008A034C"/>
    <w:rsid w:val="008A0527"/>
    <w:rsid w:val="008A32FF"/>
    <w:rsid w:val="008A3B75"/>
    <w:rsid w:val="008A7808"/>
    <w:rsid w:val="008B2A8C"/>
    <w:rsid w:val="008B3EF5"/>
    <w:rsid w:val="008B3FA3"/>
    <w:rsid w:val="008B58C6"/>
    <w:rsid w:val="008B73C5"/>
    <w:rsid w:val="008B771F"/>
    <w:rsid w:val="008C0AB2"/>
    <w:rsid w:val="008C1965"/>
    <w:rsid w:val="008D1365"/>
    <w:rsid w:val="008D29A9"/>
    <w:rsid w:val="008D56B9"/>
    <w:rsid w:val="008E39C7"/>
    <w:rsid w:val="008E794D"/>
    <w:rsid w:val="00902819"/>
    <w:rsid w:val="00902A51"/>
    <w:rsid w:val="0090315C"/>
    <w:rsid w:val="009041F1"/>
    <w:rsid w:val="00921309"/>
    <w:rsid w:val="009252C5"/>
    <w:rsid w:val="00936442"/>
    <w:rsid w:val="00937B79"/>
    <w:rsid w:val="00937D1D"/>
    <w:rsid w:val="00941F00"/>
    <w:rsid w:val="00942DF1"/>
    <w:rsid w:val="00944943"/>
    <w:rsid w:val="00947074"/>
    <w:rsid w:val="00950984"/>
    <w:rsid w:val="00957928"/>
    <w:rsid w:val="0096045E"/>
    <w:rsid w:val="00961183"/>
    <w:rsid w:val="00976051"/>
    <w:rsid w:val="0097759C"/>
    <w:rsid w:val="00977D29"/>
    <w:rsid w:val="00981AF5"/>
    <w:rsid w:val="0098308D"/>
    <w:rsid w:val="0098318D"/>
    <w:rsid w:val="00983CE1"/>
    <w:rsid w:val="009954D0"/>
    <w:rsid w:val="009A2BF9"/>
    <w:rsid w:val="009A3153"/>
    <w:rsid w:val="009A7FAD"/>
    <w:rsid w:val="009B0CDC"/>
    <w:rsid w:val="009B3282"/>
    <w:rsid w:val="009C07A5"/>
    <w:rsid w:val="009C1080"/>
    <w:rsid w:val="009C3767"/>
    <w:rsid w:val="009D0034"/>
    <w:rsid w:val="009D0EDA"/>
    <w:rsid w:val="009D18C7"/>
    <w:rsid w:val="009D3783"/>
    <w:rsid w:val="009D47D6"/>
    <w:rsid w:val="009D4D58"/>
    <w:rsid w:val="009E2620"/>
    <w:rsid w:val="009F0A44"/>
    <w:rsid w:val="009F3B41"/>
    <w:rsid w:val="009F52A7"/>
    <w:rsid w:val="00A0267B"/>
    <w:rsid w:val="00A03286"/>
    <w:rsid w:val="00A03506"/>
    <w:rsid w:val="00A04D5A"/>
    <w:rsid w:val="00A05FF7"/>
    <w:rsid w:val="00A07394"/>
    <w:rsid w:val="00A1122C"/>
    <w:rsid w:val="00A13B1E"/>
    <w:rsid w:val="00A20D16"/>
    <w:rsid w:val="00A21EAC"/>
    <w:rsid w:val="00A23223"/>
    <w:rsid w:val="00A25827"/>
    <w:rsid w:val="00A3476C"/>
    <w:rsid w:val="00A34D4A"/>
    <w:rsid w:val="00A4406C"/>
    <w:rsid w:val="00A45662"/>
    <w:rsid w:val="00A468E1"/>
    <w:rsid w:val="00A54233"/>
    <w:rsid w:val="00A60601"/>
    <w:rsid w:val="00A76408"/>
    <w:rsid w:val="00A76C4A"/>
    <w:rsid w:val="00A77BB2"/>
    <w:rsid w:val="00A8198D"/>
    <w:rsid w:val="00A8234C"/>
    <w:rsid w:val="00A848A7"/>
    <w:rsid w:val="00A8678C"/>
    <w:rsid w:val="00A90329"/>
    <w:rsid w:val="00A92FD0"/>
    <w:rsid w:val="00AA623D"/>
    <w:rsid w:val="00AA6E89"/>
    <w:rsid w:val="00AB6AF7"/>
    <w:rsid w:val="00AC194E"/>
    <w:rsid w:val="00AC7EF9"/>
    <w:rsid w:val="00AD47BE"/>
    <w:rsid w:val="00AD648A"/>
    <w:rsid w:val="00AD74CE"/>
    <w:rsid w:val="00AE311C"/>
    <w:rsid w:val="00AE589D"/>
    <w:rsid w:val="00AE5E63"/>
    <w:rsid w:val="00AF3886"/>
    <w:rsid w:val="00AF46CF"/>
    <w:rsid w:val="00B00029"/>
    <w:rsid w:val="00B02FE5"/>
    <w:rsid w:val="00B0437F"/>
    <w:rsid w:val="00B105A1"/>
    <w:rsid w:val="00B2319E"/>
    <w:rsid w:val="00B23BB1"/>
    <w:rsid w:val="00B3016C"/>
    <w:rsid w:val="00B3708E"/>
    <w:rsid w:val="00B412DC"/>
    <w:rsid w:val="00B43420"/>
    <w:rsid w:val="00B50B14"/>
    <w:rsid w:val="00B53051"/>
    <w:rsid w:val="00B64695"/>
    <w:rsid w:val="00B6517E"/>
    <w:rsid w:val="00B65BA0"/>
    <w:rsid w:val="00B76467"/>
    <w:rsid w:val="00B803A9"/>
    <w:rsid w:val="00B82D04"/>
    <w:rsid w:val="00B82E35"/>
    <w:rsid w:val="00B920DA"/>
    <w:rsid w:val="00B946D7"/>
    <w:rsid w:val="00B954BD"/>
    <w:rsid w:val="00B9597F"/>
    <w:rsid w:val="00BA1366"/>
    <w:rsid w:val="00BA216F"/>
    <w:rsid w:val="00BA35D0"/>
    <w:rsid w:val="00BA595E"/>
    <w:rsid w:val="00BB476E"/>
    <w:rsid w:val="00BB5E4A"/>
    <w:rsid w:val="00BB74EE"/>
    <w:rsid w:val="00BD2426"/>
    <w:rsid w:val="00BD4052"/>
    <w:rsid w:val="00BD63E5"/>
    <w:rsid w:val="00BD6C12"/>
    <w:rsid w:val="00BD6C68"/>
    <w:rsid w:val="00BD6D54"/>
    <w:rsid w:val="00BD76AC"/>
    <w:rsid w:val="00BD7D79"/>
    <w:rsid w:val="00BE24C1"/>
    <w:rsid w:val="00BE3106"/>
    <w:rsid w:val="00BE3737"/>
    <w:rsid w:val="00BF2DF0"/>
    <w:rsid w:val="00BF3D51"/>
    <w:rsid w:val="00BF7F16"/>
    <w:rsid w:val="00C05188"/>
    <w:rsid w:val="00C10F8F"/>
    <w:rsid w:val="00C117B6"/>
    <w:rsid w:val="00C14B8D"/>
    <w:rsid w:val="00C1528E"/>
    <w:rsid w:val="00C20C3F"/>
    <w:rsid w:val="00C25721"/>
    <w:rsid w:val="00C300FB"/>
    <w:rsid w:val="00C31791"/>
    <w:rsid w:val="00C340FA"/>
    <w:rsid w:val="00C40CD7"/>
    <w:rsid w:val="00C425B7"/>
    <w:rsid w:val="00C45504"/>
    <w:rsid w:val="00C4745D"/>
    <w:rsid w:val="00C47EE5"/>
    <w:rsid w:val="00C532B2"/>
    <w:rsid w:val="00C53D28"/>
    <w:rsid w:val="00C53F96"/>
    <w:rsid w:val="00C57BCD"/>
    <w:rsid w:val="00C61DCC"/>
    <w:rsid w:val="00C63160"/>
    <w:rsid w:val="00C70B91"/>
    <w:rsid w:val="00C70E82"/>
    <w:rsid w:val="00C75167"/>
    <w:rsid w:val="00C8666C"/>
    <w:rsid w:val="00C929F2"/>
    <w:rsid w:val="00CA2C59"/>
    <w:rsid w:val="00CA628E"/>
    <w:rsid w:val="00CB23ED"/>
    <w:rsid w:val="00CB24DF"/>
    <w:rsid w:val="00CB59AA"/>
    <w:rsid w:val="00CC0257"/>
    <w:rsid w:val="00CD02A0"/>
    <w:rsid w:val="00CD08E3"/>
    <w:rsid w:val="00CD6FA7"/>
    <w:rsid w:val="00CE478A"/>
    <w:rsid w:val="00CF270B"/>
    <w:rsid w:val="00CF4BB0"/>
    <w:rsid w:val="00D01AC9"/>
    <w:rsid w:val="00D03FE0"/>
    <w:rsid w:val="00D060AA"/>
    <w:rsid w:val="00D07C23"/>
    <w:rsid w:val="00D17705"/>
    <w:rsid w:val="00D17F7F"/>
    <w:rsid w:val="00D2164C"/>
    <w:rsid w:val="00D25363"/>
    <w:rsid w:val="00D31607"/>
    <w:rsid w:val="00D329F3"/>
    <w:rsid w:val="00D353DF"/>
    <w:rsid w:val="00D35456"/>
    <w:rsid w:val="00D4440D"/>
    <w:rsid w:val="00D51765"/>
    <w:rsid w:val="00D54E9F"/>
    <w:rsid w:val="00D54FB4"/>
    <w:rsid w:val="00D60873"/>
    <w:rsid w:val="00D60FBE"/>
    <w:rsid w:val="00D64FAB"/>
    <w:rsid w:val="00D72272"/>
    <w:rsid w:val="00D7251A"/>
    <w:rsid w:val="00D72B63"/>
    <w:rsid w:val="00D743CB"/>
    <w:rsid w:val="00D749EE"/>
    <w:rsid w:val="00D9187F"/>
    <w:rsid w:val="00D9626E"/>
    <w:rsid w:val="00DA7C03"/>
    <w:rsid w:val="00DB3486"/>
    <w:rsid w:val="00DB4ABA"/>
    <w:rsid w:val="00DB636B"/>
    <w:rsid w:val="00DC0C37"/>
    <w:rsid w:val="00DC123D"/>
    <w:rsid w:val="00DD3B38"/>
    <w:rsid w:val="00DE0F49"/>
    <w:rsid w:val="00DE171C"/>
    <w:rsid w:val="00DE2080"/>
    <w:rsid w:val="00DE3492"/>
    <w:rsid w:val="00DE4B5E"/>
    <w:rsid w:val="00DE56C9"/>
    <w:rsid w:val="00DF4318"/>
    <w:rsid w:val="00E005B8"/>
    <w:rsid w:val="00E03B11"/>
    <w:rsid w:val="00E0459B"/>
    <w:rsid w:val="00E04954"/>
    <w:rsid w:val="00E1242B"/>
    <w:rsid w:val="00E1349F"/>
    <w:rsid w:val="00E264F3"/>
    <w:rsid w:val="00E270E4"/>
    <w:rsid w:val="00E31C06"/>
    <w:rsid w:val="00E40E9D"/>
    <w:rsid w:val="00E42F10"/>
    <w:rsid w:val="00E514D5"/>
    <w:rsid w:val="00E5264F"/>
    <w:rsid w:val="00E5393A"/>
    <w:rsid w:val="00E56FF0"/>
    <w:rsid w:val="00E61A01"/>
    <w:rsid w:val="00E65609"/>
    <w:rsid w:val="00E66F71"/>
    <w:rsid w:val="00E7100B"/>
    <w:rsid w:val="00E71940"/>
    <w:rsid w:val="00E75AC6"/>
    <w:rsid w:val="00E760D6"/>
    <w:rsid w:val="00E77528"/>
    <w:rsid w:val="00E80D95"/>
    <w:rsid w:val="00E834A5"/>
    <w:rsid w:val="00E84310"/>
    <w:rsid w:val="00E9257B"/>
    <w:rsid w:val="00E955AA"/>
    <w:rsid w:val="00E95995"/>
    <w:rsid w:val="00E9724E"/>
    <w:rsid w:val="00EB670F"/>
    <w:rsid w:val="00EB7386"/>
    <w:rsid w:val="00EB774A"/>
    <w:rsid w:val="00EC3C07"/>
    <w:rsid w:val="00ED1B2C"/>
    <w:rsid w:val="00ED7A2F"/>
    <w:rsid w:val="00EE1FAB"/>
    <w:rsid w:val="00EE2506"/>
    <w:rsid w:val="00EE5A63"/>
    <w:rsid w:val="00EF5196"/>
    <w:rsid w:val="00F00C08"/>
    <w:rsid w:val="00F053ED"/>
    <w:rsid w:val="00F05CE8"/>
    <w:rsid w:val="00F106FE"/>
    <w:rsid w:val="00F22F81"/>
    <w:rsid w:val="00F25CE6"/>
    <w:rsid w:val="00F31834"/>
    <w:rsid w:val="00F326D1"/>
    <w:rsid w:val="00F401C4"/>
    <w:rsid w:val="00F425B6"/>
    <w:rsid w:val="00F47187"/>
    <w:rsid w:val="00F47D5B"/>
    <w:rsid w:val="00F501A8"/>
    <w:rsid w:val="00F556AB"/>
    <w:rsid w:val="00F607C7"/>
    <w:rsid w:val="00F7145F"/>
    <w:rsid w:val="00F755D7"/>
    <w:rsid w:val="00F81CAF"/>
    <w:rsid w:val="00F84927"/>
    <w:rsid w:val="00F86B43"/>
    <w:rsid w:val="00F86EAE"/>
    <w:rsid w:val="00FA20C7"/>
    <w:rsid w:val="00FA530A"/>
    <w:rsid w:val="00FB5D10"/>
    <w:rsid w:val="00FC18D8"/>
    <w:rsid w:val="00FC3D60"/>
    <w:rsid w:val="00FC4652"/>
    <w:rsid w:val="00FC76F6"/>
    <w:rsid w:val="00FD3345"/>
    <w:rsid w:val="00FD4834"/>
    <w:rsid w:val="00FD4CF9"/>
    <w:rsid w:val="00FD768A"/>
    <w:rsid w:val="00FE316A"/>
    <w:rsid w:val="00FE626F"/>
    <w:rsid w:val="00FF5745"/>
    <w:rsid w:val="00FF58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215F960-2039-470D-A97A-FDEF31F4D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506"/>
    <w:rPr>
      <w:sz w:val="24"/>
      <w:szCs w:val="24"/>
      <w:lang w:val="es-AR"/>
    </w:rPr>
  </w:style>
  <w:style w:type="paragraph" w:styleId="Ttulo1">
    <w:name w:val="heading 1"/>
    <w:basedOn w:val="Normal"/>
    <w:next w:val="Normal"/>
    <w:link w:val="Ttulo1Car"/>
    <w:uiPriority w:val="99"/>
    <w:qFormat/>
    <w:rsid w:val="00EE5A63"/>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E71940"/>
    <w:pPr>
      <w:keepNext/>
      <w:outlineLvl w:val="1"/>
    </w:pPr>
    <w:rPr>
      <w:rFonts w:ascii="Arial" w:hAnsi="Arial" w:cs="Arial"/>
      <w:b/>
      <w:sz w:val="20"/>
      <w:szCs w:val="20"/>
    </w:rPr>
  </w:style>
  <w:style w:type="paragraph" w:styleId="Ttulo3">
    <w:name w:val="heading 3"/>
    <w:basedOn w:val="Normal"/>
    <w:next w:val="Normal"/>
    <w:link w:val="Ttulo3Car"/>
    <w:uiPriority w:val="99"/>
    <w:qFormat/>
    <w:rsid w:val="00E270E4"/>
    <w:pPr>
      <w:keepNext/>
      <w:spacing w:line="360" w:lineRule="auto"/>
      <w:jc w:val="center"/>
      <w:outlineLvl w:val="2"/>
    </w:pPr>
    <w:rPr>
      <w:rFonts w:ascii="Verdana" w:hAnsi="Verdana"/>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36B2"/>
    <w:rPr>
      <w:rFonts w:ascii="Cambria" w:eastAsia="Times New Roman" w:hAnsi="Cambria" w:cs="Times New Roman"/>
      <w:b/>
      <w:bCs/>
      <w:kern w:val="32"/>
      <w:sz w:val="32"/>
      <w:szCs w:val="32"/>
      <w:lang w:val="es-AR" w:eastAsia="es-ES"/>
    </w:rPr>
  </w:style>
  <w:style w:type="character" w:customStyle="1" w:styleId="Ttulo2Car">
    <w:name w:val="Título 2 Car"/>
    <w:basedOn w:val="Fuentedeprrafopredeter"/>
    <w:link w:val="Ttulo2"/>
    <w:uiPriority w:val="9"/>
    <w:semiHidden/>
    <w:rsid w:val="001836B2"/>
    <w:rPr>
      <w:rFonts w:ascii="Cambria" w:eastAsia="Times New Roman" w:hAnsi="Cambria" w:cs="Times New Roman"/>
      <w:b/>
      <w:bCs/>
      <w:i/>
      <w:iCs/>
      <w:sz w:val="28"/>
      <w:szCs w:val="28"/>
      <w:lang w:val="es-AR" w:eastAsia="es-ES"/>
    </w:rPr>
  </w:style>
  <w:style w:type="character" w:customStyle="1" w:styleId="Ttulo3Car">
    <w:name w:val="Título 3 Car"/>
    <w:basedOn w:val="Fuentedeprrafopredeter"/>
    <w:link w:val="Ttulo3"/>
    <w:uiPriority w:val="9"/>
    <w:semiHidden/>
    <w:rsid w:val="001836B2"/>
    <w:rPr>
      <w:rFonts w:ascii="Cambria" w:eastAsia="Times New Roman" w:hAnsi="Cambria" w:cs="Times New Roman"/>
      <w:b/>
      <w:bCs/>
      <w:sz w:val="26"/>
      <w:szCs w:val="26"/>
      <w:lang w:val="es-AR" w:eastAsia="es-ES"/>
    </w:rPr>
  </w:style>
  <w:style w:type="paragraph" w:styleId="Encabezado">
    <w:name w:val="header"/>
    <w:basedOn w:val="Normal"/>
    <w:link w:val="EncabezadoCar"/>
    <w:rsid w:val="00F425B6"/>
    <w:pPr>
      <w:tabs>
        <w:tab w:val="center" w:pos="4252"/>
        <w:tab w:val="right" w:pos="8504"/>
      </w:tabs>
    </w:pPr>
  </w:style>
  <w:style w:type="character" w:customStyle="1" w:styleId="EncabezadoCar">
    <w:name w:val="Encabezado Car"/>
    <w:basedOn w:val="Fuentedeprrafopredeter"/>
    <w:link w:val="Encabezado"/>
    <w:locked/>
    <w:rsid w:val="00FF5745"/>
    <w:rPr>
      <w:rFonts w:cs="Times New Roman"/>
      <w:sz w:val="24"/>
      <w:szCs w:val="24"/>
      <w:lang w:val="es-AR"/>
    </w:rPr>
  </w:style>
  <w:style w:type="paragraph" w:styleId="Textoindependiente">
    <w:name w:val="Body Text"/>
    <w:basedOn w:val="Normal"/>
    <w:link w:val="TextoindependienteCar"/>
    <w:uiPriority w:val="99"/>
    <w:rsid w:val="00EE5A63"/>
    <w:pPr>
      <w:tabs>
        <w:tab w:val="left" w:pos="7200"/>
      </w:tabs>
    </w:pPr>
    <w:rPr>
      <w:rFonts w:ascii="Arial" w:hAnsi="Arial" w:cs="Arial"/>
      <w:sz w:val="20"/>
      <w:szCs w:val="20"/>
    </w:rPr>
  </w:style>
  <w:style w:type="character" w:customStyle="1" w:styleId="TextoindependienteCar">
    <w:name w:val="Texto independiente Car"/>
    <w:basedOn w:val="Fuentedeprrafopredeter"/>
    <w:link w:val="Textoindependiente"/>
    <w:uiPriority w:val="99"/>
    <w:semiHidden/>
    <w:rsid w:val="001836B2"/>
    <w:rPr>
      <w:sz w:val="24"/>
      <w:szCs w:val="24"/>
      <w:lang w:val="es-AR" w:eastAsia="es-ES"/>
    </w:rPr>
  </w:style>
  <w:style w:type="character" w:styleId="Hipervnculo">
    <w:name w:val="Hyperlink"/>
    <w:basedOn w:val="Fuentedeprrafopredeter"/>
    <w:uiPriority w:val="99"/>
    <w:rsid w:val="00C63160"/>
    <w:rPr>
      <w:rFonts w:cs="Times New Roman"/>
      <w:color w:val="0000FF"/>
      <w:u w:val="single"/>
    </w:rPr>
  </w:style>
  <w:style w:type="paragraph" w:styleId="Piedepgina">
    <w:name w:val="footer"/>
    <w:basedOn w:val="Normal"/>
    <w:link w:val="PiedepginaCar"/>
    <w:uiPriority w:val="99"/>
    <w:rsid w:val="00BB5E4A"/>
    <w:pPr>
      <w:tabs>
        <w:tab w:val="center" w:pos="4252"/>
        <w:tab w:val="right" w:pos="8504"/>
      </w:tabs>
    </w:pPr>
  </w:style>
  <w:style w:type="character" w:customStyle="1" w:styleId="PiedepginaCar">
    <w:name w:val="Pie de página Car"/>
    <w:basedOn w:val="Fuentedeprrafopredeter"/>
    <w:link w:val="Piedepgina"/>
    <w:uiPriority w:val="99"/>
    <w:locked/>
    <w:rsid w:val="00A60601"/>
    <w:rPr>
      <w:rFonts w:cs="Times New Roman"/>
      <w:sz w:val="24"/>
      <w:szCs w:val="24"/>
      <w:lang w:val="es-AR" w:eastAsia="es-ES"/>
    </w:rPr>
  </w:style>
  <w:style w:type="character" w:styleId="Nmerodepgina">
    <w:name w:val="page number"/>
    <w:basedOn w:val="Fuentedeprrafopredeter"/>
    <w:uiPriority w:val="99"/>
    <w:rsid w:val="00795CB1"/>
    <w:rPr>
      <w:rFonts w:cs="Times New Roman"/>
    </w:rPr>
  </w:style>
  <w:style w:type="paragraph" w:styleId="Textonotapie">
    <w:name w:val="footnote text"/>
    <w:basedOn w:val="Normal"/>
    <w:link w:val="TextonotapieCar"/>
    <w:uiPriority w:val="99"/>
    <w:semiHidden/>
    <w:rsid w:val="00446286"/>
    <w:rPr>
      <w:sz w:val="20"/>
      <w:szCs w:val="20"/>
    </w:rPr>
  </w:style>
  <w:style w:type="character" w:customStyle="1" w:styleId="TextonotapieCar">
    <w:name w:val="Texto nota pie Car"/>
    <w:basedOn w:val="Fuentedeprrafopredeter"/>
    <w:link w:val="Textonotapie"/>
    <w:uiPriority w:val="99"/>
    <w:semiHidden/>
    <w:rsid w:val="001836B2"/>
    <w:rPr>
      <w:sz w:val="20"/>
      <w:szCs w:val="20"/>
      <w:lang w:val="es-AR" w:eastAsia="es-ES"/>
    </w:rPr>
  </w:style>
  <w:style w:type="character" w:styleId="Refdenotaalpie">
    <w:name w:val="footnote reference"/>
    <w:basedOn w:val="Fuentedeprrafopredeter"/>
    <w:uiPriority w:val="99"/>
    <w:semiHidden/>
    <w:rsid w:val="00446286"/>
    <w:rPr>
      <w:rFonts w:cs="Times New Roman"/>
      <w:vertAlign w:val="superscript"/>
    </w:rPr>
  </w:style>
  <w:style w:type="paragraph" w:styleId="HTMLconformatoprevio">
    <w:name w:val="HTML Preformatted"/>
    <w:basedOn w:val="Normal"/>
    <w:link w:val="HTMLconformatoprevioCar"/>
    <w:uiPriority w:val="99"/>
    <w:rsid w:val="009D0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rPr>
  </w:style>
  <w:style w:type="character" w:customStyle="1" w:styleId="HTMLconformatoprevioCar">
    <w:name w:val="HTML con formato previo Car"/>
    <w:basedOn w:val="Fuentedeprrafopredeter"/>
    <w:link w:val="HTMLconformatoprevio"/>
    <w:uiPriority w:val="99"/>
    <w:locked/>
    <w:rsid w:val="000570C6"/>
    <w:rPr>
      <w:rFonts w:ascii="Courier New" w:hAnsi="Courier New" w:cs="Courier New"/>
      <w:lang w:val="es-ES" w:eastAsia="es-ES"/>
    </w:rPr>
  </w:style>
  <w:style w:type="character" w:styleId="MquinadeescribirHTML">
    <w:name w:val="HTML Typewriter"/>
    <w:basedOn w:val="Fuentedeprrafopredeter"/>
    <w:uiPriority w:val="99"/>
    <w:rsid w:val="009D0EDA"/>
    <w:rPr>
      <w:rFonts w:ascii="Courier New" w:hAnsi="Courier New" w:cs="Courier New"/>
      <w:sz w:val="20"/>
      <w:szCs w:val="20"/>
    </w:rPr>
  </w:style>
  <w:style w:type="paragraph" w:styleId="Textoindependiente2">
    <w:name w:val="Body Text 2"/>
    <w:basedOn w:val="Normal"/>
    <w:link w:val="Textoindependiente2Car"/>
    <w:uiPriority w:val="99"/>
    <w:rsid w:val="00F00C08"/>
    <w:rPr>
      <w:rFonts w:ascii="Arial" w:hAnsi="Arial" w:cs="Arial"/>
      <w:bCs/>
      <w:color w:val="FF0000"/>
      <w:sz w:val="18"/>
      <w:szCs w:val="18"/>
    </w:rPr>
  </w:style>
  <w:style w:type="character" w:customStyle="1" w:styleId="Textoindependiente2Car">
    <w:name w:val="Texto independiente 2 Car"/>
    <w:basedOn w:val="Fuentedeprrafopredeter"/>
    <w:link w:val="Textoindependiente2"/>
    <w:uiPriority w:val="99"/>
    <w:semiHidden/>
    <w:rsid w:val="001836B2"/>
    <w:rPr>
      <w:sz w:val="24"/>
      <w:szCs w:val="24"/>
      <w:lang w:val="es-AR" w:eastAsia="es-ES"/>
    </w:rPr>
  </w:style>
  <w:style w:type="paragraph" w:styleId="Textodeglobo">
    <w:name w:val="Balloon Text"/>
    <w:basedOn w:val="Normal"/>
    <w:link w:val="TextodegloboCar"/>
    <w:uiPriority w:val="99"/>
    <w:semiHidden/>
    <w:rsid w:val="00DF4318"/>
    <w:rPr>
      <w:rFonts w:ascii="Tahoma" w:hAnsi="Tahoma" w:cs="Tahoma"/>
      <w:sz w:val="16"/>
      <w:szCs w:val="16"/>
    </w:rPr>
  </w:style>
  <w:style w:type="character" w:customStyle="1" w:styleId="TextodegloboCar">
    <w:name w:val="Texto de globo Car"/>
    <w:basedOn w:val="Fuentedeprrafopredeter"/>
    <w:link w:val="Textodeglobo"/>
    <w:uiPriority w:val="99"/>
    <w:semiHidden/>
    <w:rsid w:val="001836B2"/>
    <w:rPr>
      <w:sz w:val="0"/>
      <w:szCs w:val="0"/>
      <w:lang w:val="es-AR" w:eastAsia="es-ES"/>
    </w:rPr>
  </w:style>
  <w:style w:type="character" w:customStyle="1" w:styleId="apple-converted-space">
    <w:name w:val="apple-converted-space"/>
    <w:basedOn w:val="Fuentedeprrafopredeter"/>
    <w:uiPriority w:val="99"/>
    <w:rsid w:val="00647917"/>
    <w:rPr>
      <w:rFonts w:cs="Times New Roman"/>
    </w:rPr>
  </w:style>
  <w:style w:type="paragraph" w:customStyle="1" w:styleId="Contenidodelatabla">
    <w:name w:val="Contenido de la tabla"/>
    <w:basedOn w:val="Normal"/>
    <w:uiPriority w:val="99"/>
    <w:rsid w:val="0098318D"/>
    <w:pPr>
      <w:suppressLineNumbers/>
      <w:suppressAutoHyphens/>
    </w:pPr>
    <w:rPr>
      <w:lang w:eastAsia="ar-SA"/>
    </w:rPr>
  </w:style>
  <w:style w:type="paragraph" w:styleId="Prrafodelista">
    <w:name w:val="List Paragraph"/>
    <w:basedOn w:val="Normal"/>
    <w:uiPriority w:val="34"/>
    <w:qFormat/>
    <w:rsid w:val="00621797"/>
    <w:pPr>
      <w:spacing w:after="200" w:line="276" w:lineRule="auto"/>
      <w:ind w:left="720"/>
      <w:contextualSpacing/>
    </w:pPr>
    <w:rPr>
      <w:rFonts w:ascii="Calibri" w:hAnsi="Calibri"/>
      <w:sz w:val="22"/>
      <w:szCs w:val="22"/>
      <w:lang w:val="en-US" w:eastAsia="en-US"/>
    </w:rPr>
  </w:style>
  <w:style w:type="paragraph" w:customStyle="1" w:styleId="Default">
    <w:name w:val="Default"/>
    <w:rsid w:val="00E1349F"/>
    <w:pPr>
      <w:autoSpaceDE w:val="0"/>
      <w:autoSpaceDN w:val="0"/>
      <w:adjustRightInd w:val="0"/>
    </w:pPr>
    <w:rPr>
      <w:color w:val="000000"/>
      <w:sz w:val="24"/>
      <w:szCs w:val="24"/>
      <w:lang w:val="en-GB" w:eastAsia="en-GB"/>
    </w:rPr>
  </w:style>
  <w:style w:type="paragraph" w:styleId="Ttulo">
    <w:name w:val="Title"/>
    <w:basedOn w:val="Normal"/>
    <w:link w:val="TtuloCar"/>
    <w:qFormat/>
    <w:locked/>
    <w:rsid w:val="00321CBA"/>
    <w:pPr>
      <w:jc w:val="center"/>
    </w:pPr>
    <w:rPr>
      <w:rFonts w:ascii="Arial" w:hAnsi="Arial"/>
      <w:b/>
      <w:szCs w:val="20"/>
      <w:lang w:eastAsia="es-AR"/>
    </w:rPr>
  </w:style>
  <w:style w:type="character" w:customStyle="1" w:styleId="TtuloCar">
    <w:name w:val="Título Car"/>
    <w:basedOn w:val="Fuentedeprrafopredeter"/>
    <w:link w:val="Ttulo"/>
    <w:rsid w:val="00321CBA"/>
    <w:rPr>
      <w:rFonts w:ascii="Arial" w:hAnsi="Arial"/>
      <w:b/>
      <w:sz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61332">
      <w:bodyDiv w:val="1"/>
      <w:marLeft w:val="0"/>
      <w:marRight w:val="0"/>
      <w:marTop w:val="0"/>
      <w:marBottom w:val="0"/>
      <w:divBdr>
        <w:top w:val="none" w:sz="0" w:space="0" w:color="auto"/>
        <w:left w:val="none" w:sz="0" w:space="0" w:color="auto"/>
        <w:bottom w:val="none" w:sz="0" w:space="0" w:color="auto"/>
        <w:right w:val="none" w:sz="0" w:space="0" w:color="auto"/>
      </w:divBdr>
      <w:divsChild>
        <w:div w:id="420874752">
          <w:marLeft w:val="0"/>
          <w:marRight w:val="0"/>
          <w:marTop w:val="0"/>
          <w:marBottom w:val="0"/>
          <w:divBdr>
            <w:top w:val="none" w:sz="0" w:space="0" w:color="auto"/>
            <w:left w:val="none" w:sz="0" w:space="0" w:color="auto"/>
            <w:bottom w:val="none" w:sz="0" w:space="0" w:color="auto"/>
            <w:right w:val="none" w:sz="0" w:space="0" w:color="auto"/>
          </w:divBdr>
        </w:div>
        <w:div w:id="899441098">
          <w:marLeft w:val="0"/>
          <w:marRight w:val="0"/>
          <w:marTop w:val="0"/>
          <w:marBottom w:val="0"/>
          <w:divBdr>
            <w:top w:val="none" w:sz="0" w:space="0" w:color="auto"/>
            <w:left w:val="none" w:sz="0" w:space="0" w:color="auto"/>
            <w:bottom w:val="none" w:sz="0" w:space="0" w:color="auto"/>
            <w:right w:val="none" w:sz="0" w:space="0" w:color="auto"/>
          </w:divBdr>
        </w:div>
        <w:div w:id="874276324">
          <w:marLeft w:val="0"/>
          <w:marRight w:val="0"/>
          <w:marTop w:val="0"/>
          <w:marBottom w:val="0"/>
          <w:divBdr>
            <w:top w:val="none" w:sz="0" w:space="0" w:color="auto"/>
            <w:left w:val="none" w:sz="0" w:space="0" w:color="auto"/>
            <w:bottom w:val="none" w:sz="0" w:space="0" w:color="auto"/>
            <w:right w:val="none" w:sz="0" w:space="0" w:color="auto"/>
          </w:divBdr>
        </w:div>
        <w:div w:id="2133085977">
          <w:marLeft w:val="0"/>
          <w:marRight w:val="0"/>
          <w:marTop w:val="0"/>
          <w:marBottom w:val="0"/>
          <w:divBdr>
            <w:top w:val="none" w:sz="0" w:space="0" w:color="auto"/>
            <w:left w:val="none" w:sz="0" w:space="0" w:color="auto"/>
            <w:bottom w:val="none" w:sz="0" w:space="0" w:color="auto"/>
            <w:right w:val="none" w:sz="0" w:space="0" w:color="auto"/>
          </w:divBdr>
        </w:div>
        <w:div w:id="400252354">
          <w:marLeft w:val="0"/>
          <w:marRight w:val="0"/>
          <w:marTop w:val="0"/>
          <w:marBottom w:val="0"/>
          <w:divBdr>
            <w:top w:val="none" w:sz="0" w:space="0" w:color="auto"/>
            <w:left w:val="none" w:sz="0" w:space="0" w:color="auto"/>
            <w:bottom w:val="none" w:sz="0" w:space="0" w:color="auto"/>
            <w:right w:val="none" w:sz="0" w:space="0" w:color="auto"/>
          </w:divBdr>
        </w:div>
      </w:divsChild>
    </w:div>
    <w:div w:id="242033831">
      <w:marLeft w:val="0"/>
      <w:marRight w:val="0"/>
      <w:marTop w:val="0"/>
      <w:marBottom w:val="0"/>
      <w:divBdr>
        <w:top w:val="none" w:sz="0" w:space="0" w:color="auto"/>
        <w:left w:val="none" w:sz="0" w:space="0" w:color="auto"/>
        <w:bottom w:val="none" w:sz="0" w:space="0" w:color="auto"/>
        <w:right w:val="none" w:sz="0" w:space="0" w:color="auto"/>
      </w:divBdr>
    </w:div>
    <w:div w:id="242033832">
      <w:marLeft w:val="0"/>
      <w:marRight w:val="0"/>
      <w:marTop w:val="0"/>
      <w:marBottom w:val="0"/>
      <w:divBdr>
        <w:top w:val="none" w:sz="0" w:space="0" w:color="auto"/>
        <w:left w:val="none" w:sz="0" w:space="0" w:color="auto"/>
        <w:bottom w:val="none" w:sz="0" w:space="0" w:color="auto"/>
        <w:right w:val="none" w:sz="0" w:space="0" w:color="auto"/>
      </w:divBdr>
    </w:div>
    <w:div w:id="242033833">
      <w:marLeft w:val="0"/>
      <w:marRight w:val="0"/>
      <w:marTop w:val="0"/>
      <w:marBottom w:val="0"/>
      <w:divBdr>
        <w:top w:val="none" w:sz="0" w:space="0" w:color="auto"/>
        <w:left w:val="none" w:sz="0" w:space="0" w:color="auto"/>
        <w:bottom w:val="none" w:sz="0" w:space="0" w:color="auto"/>
        <w:right w:val="none" w:sz="0" w:space="0" w:color="auto"/>
      </w:divBdr>
    </w:div>
    <w:div w:id="242033834">
      <w:marLeft w:val="0"/>
      <w:marRight w:val="0"/>
      <w:marTop w:val="0"/>
      <w:marBottom w:val="0"/>
      <w:divBdr>
        <w:top w:val="none" w:sz="0" w:space="0" w:color="auto"/>
        <w:left w:val="none" w:sz="0" w:space="0" w:color="auto"/>
        <w:bottom w:val="none" w:sz="0" w:space="0" w:color="auto"/>
        <w:right w:val="none" w:sz="0" w:space="0" w:color="auto"/>
      </w:divBdr>
    </w:div>
    <w:div w:id="242033836">
      <w:marLeft w:val="0"/>
      <w:marRight w:val="0"/>
      <w:marTop w:val="0"/>
      <w:marBottom w:val="0"/>
      <w:divBdr>
        <w:top w:val="none" w:sz="0" w:space="0" w:color="auto"/>
        <w:left w:val="none" w:sz="0" w:space="0" w:color="auto"/>
        <w:bottom w:val="none" w:sz="0" w:space="0" w:color="auto"/>
        <w:right w:val="none" w:sz="0" w:space="0" w:color="auto"/>
      </w:divBdr>
      <w:divsChild>
        <w:div w:id="242033835">
          <w:marLeft w:val="0"/>
          <w:marRight w:val="0"/>
          <w:marTop w:val="0"/>
          <w:marBottom w:val="0"/>
          <w:divBdr>
            <w:top w:val="none" w:sz="0" w:space="0" w:color="auto"/>
            <w:left w:val="none" w:sz="0" w:space="0" w:color="auto"/>
            <w:bottom w:val="none" w:sz="0" w:space="0" w:color="auto"/>
            <w:right w:val="none" w:sz="0" w:space="0" w:color="auto"/>
          </w:divBdr>
        </w:div>
        <w:div w:id="242033837">
          <w:marLeft w:val="0"/>
          <w:marRight w:val="0"/>
          <w:marTop w:val="0"/>
          <w:marBottom w:val="0"/>
          <w:divBdr>
            <w:top w:val="none" w:sz="0" w:space="0" w:color="auto"/>
            <w:left w:val="none" w:sz="0" w:space="0" w:color="auto"/>
            <w:bottom w:val="none" w:sz="0" w:space="0" w:color="auto"/>
            <w:right w:val="none" w:sz="0" w:space="0" w:color="auto"/>
          </w:divBdr>
        </w:div>
        <w:div w:id="242033838">
          <w:marLeft w:val="0"/>
          <w:marRight w:val="0"/>
          <w:marTop w:val="0"/>
          <w:marBottom w:val="0"/>
          <w:divBdr>
            <w:top w:val="none" w:sz="0" w:space="0" w:color="auto"/>
            <w:left w:val="none" w:sz="0" w:space="0" w:color="auto"/>
            <w:bottom w:val="none" w:sz="0" w:space="0" w:color="auto"/>
            <w:right w:val="none" w:sz="0" w:space="0" w:color="auto"/>
          </w:divBdr>
        </w:div>
      </w:divsChild>
    </w:div>
    <w:div w:id="1113788585">
      <w:bodyDiv w:val="1"/>
      <w:marLeft w:val="0"/>
      <w:marRight w:val="0"/>
      <w:marTop w:val="0"/>
      <w:marBottom w:val="0"/>
      <w:divBdr>
        <w:top w:val="none" w:sz="0" w:space="0" w:color="auto"/>
        <w:left w:val="none" w:sz="0" w:space="0" w:color="auto"/>
        <w:bottom w:val="none" w:sz="0" w:space="0" w:color="auto"/>
        <w:right w:val="none" w:sz="0" w:space="0" w:color="auto"/>
      </w:divBdr>
      <w:divsChild>
        <w:div w:id="1995989331">
          <w:marLeft w:val="0"/>
          <w:marRight w:val="0"/>
          <w:marTop w:val="0"/>
          <w:marBottom w:val="0"/>
          <w:divBdr>
            <w:top w:val="none" w:sz="0" w:space="0" w:color="auto"/>
            <w:left w:val="none" w:sz="0" w:space="0" w:color="auto"/>
            <w:bottom w:val="none" w:sz="0" w:space="0" w:color="auto"/>
            <w:right w:val="none" w:sz="0" w:space="0" w:color="auto"/>
          </w:divBdr>
        </w:div>
      </w:divsChild>
    </w:div>
    <w:div w:id="1477917756">
      <w:bodyDiv w:val="1"/>
      <w:marLeft w:val="0"/>
      <w:marRight w:val="0"/>
      <w:marTop w:val="0"/>
      <w:marBottom w:val="0"/>
      <w:divBdr>
        <w:top w:val="none" w:sz="0" w:space="0" w:color="auto"/>
        <w:left w:val="none" w:sz="0" w:space="0" w:color="auto"/>
        <w:bottom w:val="none" w:sz="0" w:space="0" w:color="auto"/>
        <w:right w:val="none" w:sz="0" w:space="0" w:color="auto"/>
      </w:divBdr>
    </w:div>
    <w:div w:id="1499536023">
      <w:bodyDiv w:val="1"/>
      <w:marLeft w:val="0"/>
      <w:marRight w:val="0"/>
      <w:marTop w:val="0"/>
      <w:marBottom w:val="0"/>
      <w:divBdr>
        <w:top w:val="none" w:sz="0" w:space="0" w:color="auto"/>
        <w:left w:val="none" w:sz="0" w:space="0" w:color="auto"/>
        <w:bottom w:val="none" w:sz="0" w:space="0" w:color="auto"/>
        <w:right w:val="none" w:sz="0" w:space="0" w:color="auto"/>
      </w:divBdr>
      <w:divsChild>
        <w:div w:id="588317741">
          <w:marLeft w:val="0"/>
          <w:marRight w:val="0"/>
          <w:marTop w:val="0"/>
          <w:marBottom w:val="0"/>
          <w:divBdr>
            <w:top w:val="none" w:sz="0" w:space="0" w:color="auto"/>
            <w:left w:val="none" w:sz="0" w:space="0" w:color="auto"/>
            <w:bottom w:val="none" w:sz="0" w:space="0" w:color="auto"/>
            <w:right w:val="none" w:sz="0" w:space="0" w:color="auto"/>
          </w:divBdr>
          <w:divsChild>
            <w:div w:id="665479691">
              <w:marLeft w:val="0"/>
              <w:marRight w:val="0"/>
              <w:marTop w:val="0"/>
              <w:marBottom w:val="0"/>
              <w:divBdr>
                <w:top w:val="none" w:sz="0" w:space="0" w:color="auto"/>
                <w:left w:val="none" w:sz="0" w:space="0" w:color="auto"/>
                <w:bottom w:val="none" w:sz="0" w:space="0" w:color="auto"/>
                <w:right w:val="none" w:sz="0" w:space="0" w:color="auto"/>
              </w:divBdr>
            </w:div>
            <w:div w:id="1100226076">
              <w:marLeft w:val="0"/>
              <w:marRight w:val="0"/>
              <w:marTop w:val="0"/>
              <w:marBottom w:val="0"/>
              <w:divBdr>
                <w:top w:val="none" w:sz="0" w:space="0" w:color="auto"/>
                <w:left w:val="none" w:sz="0" w:space="0" w:color="auto"/>
                <w:bottom w:val="none" w:sz="0" w:space="0" w:color="auto"/>
                <w:right w:val="none" w:sz="0" w:space="0" w:color="auto"/>
              </w:divBdr>
            </w:div>
            <w:div w:id="813982455">
              <w:marLeft w:val="0"/>
              <w:marRight w:val="0"/>
              <w:marTop w:val="0"/>
              <w:marBottom w:val="0"/>
              <w:divBdr>
                <w:top w:val="none" w:sz="0" w:space="0" w:color="auto"/>
                <w:left w:val="none" w:sz="0" w:space="0" w:color="auto"/>
                <w:bottom w:val="none" w:sz="0" w:space="0" w:color="auto"/>
                <w:right w:val="none" w:sz="0" w:space="0" w:color="auto"/>
              </w:divBdr>
            </w:div>
            <w:div w:id="1360930713">
              <w:marLeft w:val="0"/>
              <w:marRight w:val="0"/>
              <w:marTop w:val="0"/>
              <w:marBottom w:val="0"/>
              <w:divBdr>
                <w:top w:val="none" w:sz="0" w:space="0" w:color="auto"/>
                <w:left w:val="none" w:sz="0" w:space="0" w:color="auto"/>
                <w:bottom w:val="none" w:sz="0" w:space="0" w:color="auto"/>
                <w:right w:val="none" w:sz="0" w:space="0" w:color="auto"/>
              </w:divBdr>
            </w:div>
          </w:divsChild>
        </w:div>
        <w:div w:id="1283458686">
          <w:marLeft w:val="0"/>
          <w:marRight w:val="0"/>
          <w:marTop w:val="0"/>
          <w:marBottom w:val="0"/>
          <w:divBdr>
            <w:top w:val="none" w:sz="0" w:space="0" w:color="auto"/>
            <w:left w:val="none" w:sz="0" w:space="0" w:color="auto"/>
            <w:bottom w:val="none" w:sz="0" w:space="0" w:color="auto"/>
            <w:right w:val="none" w:sz="0" w:space="0" w:color="auto"/>
          </w:divBdr>
        </w:div>
        <w:div w:id="708578692">
          <w:marLeft w:val="0"/>
          <w:marRight w:val="0"/>
          <w:marTop w:val="0"/>
          <w:marBottom w:val="0"/>
          <w:divBdr>
            <w:top w:val="none" w:sz="0" w:space="0" w:color="auto"/>
            <w:left w:val="none" w:sz="0" w:space="0" w:color="auto"/>
            <w:bottom w:val="none" w:sz="0" w:space="0" w:color="auto"/>
            <w:right w:val="none" w:sz="0" w:space="0" w:color="auto"/>
          </w:divBdr>
        </w:div>
        <w:div w:id="201863548">
          <w:marLeft w:val="0"/>
          <w:marRight w:val="0"/>
          <w:marTop w:val="0"/>
          <w:marBottom w:val="0"/>
          <w:divBdr>
            <w:top w:val="none" w:sz="0" w:space="0" w:color="auto"/>
            <w:left w:val="none" w:sz="0" w:space="0" w:color="auto"/>
            <w:bottom w:val="none" w:sz="0" w:space="0" w:color="auto"/>
            <w:right w:val="none" w:sz="0" w:space="0" w:color="auto"/>
          </w:divBdr>
        </w:div>
        <w:div w:id="108358748">
          <w:marLeft w:val="0"/>
          <w:marRight w:val="0"/>
          <w:marTop w:val="0"/>
          <w:marBottom w:val="0"/>
          <w:divBdr>
            <w:top w:val="none" w:sz="0" w:space="0" w:color="auto"/>
            <w:left w:val="none" w:sz="0" w:space="0" w:color="auto"/>
            <w:bottom w:val="none" w:sz="0" w:space="0" w:color="auto"/>
            <w:right w:val="none" w:sz="0" w:space="0" w:color="auto"/>
          </w:divBdr>
        </w:div>
        <w:div w:id="575094597">
          <w:marLeft w:val="0"/>
          <w:marRight w:val="0"/>
          <w:marTop w:val="0"/>
          <w:marBottom w:val="0"/>
          <w:divBdr>
            <w:top w:val="none" w:sz="0" w:space="0" w:color="auto"/>
            <w:left w:val="none" w:sz="0" w:space="0" w:color="auto"/>
            <w:bottom w:val="none" w:sz="0" w:space="0" w:color="auto"/>
            <w:right w:val="none" w:sz="0" w:space="0" w:color="auto"/>
          </w:divBdr>
        </w:div>
        <w:div w:id="1652712900">
          <w:marLeft w:val="0"/>
          <w:marRight w:val="0"/>
          <w:marTop w:val="0"/>
          <w:marBottom w:val="0"/>
          <w:divBdr>
            <w:top w:val="none" w:sz="0" w:space="0" w:color="auto"/>
            <w:left w:val="none" w:sz="0" w:space="0" w:color="auto"/>
            <w:bottom w:val="none" w:sz="0" w:space="0" w:color="auto"/>
            <w:right w:val="none" w:sz="0" w:space="0" w:color="auto"/>
          </w:divBdr>
        </w:div>
        <w:div w:id="802505661">
          <w:marLeft w:val="0"/>
          <w:marRight w:val="0"/>
          <w:marTop w:val="0"/>
          <w:marBottom w:val="0"/>
          <w:divBdr>
            <w:top w:val="none" w:sz="0" w:space="0" w:color="auto"/>
            <w:left w:val="none" w:sz="0" w:space="0" w:color="auto"/>
            <w:bottom w:val="none" w:sz="0" w:space="0" w:color="auto"/>
            <w:right w:val="none" w:sz="0" w:space="0" w:color="auto"/>
          </w:divBdr>
        </w:div>
        <w:div w:id="1292907188">
          <w:marLeft w:val="0"/>
          <w:marRight w:val="0"/>
          <w:marTop w:val="0"/>
          <w:marBottom w:val="0"/>
          <w:divBdr>
            <w:top w:val="none" w:sz="0" w:space="0" w:color="auto"/>
            <w:left w:val="none" w:sz="0" w:space="0" w:color="auto"/>
            <w:bottom w:val="none" w:sz="0" w:space="0" w:color="auto"/>
            <w:right w:val="none" w:sz="0" w:space="0" w:color="auto"/>
          </w:divBdr>
        </w:div>
        <w:div w:id="1049260474">
          <w:marLeft w:val="0"/>
          <w:marRight w:val="0"/>
          <w:marTop w:val="0"/>
          <w:marBottom w:val="0"/>
          <w:divBdr>
            <w:top w:val="none" w:sz="0" w:space="0" w:color="auto"/>
            <w:left w:val="none" w:sz="0" w:space="0" w:color="auto"/>
            <w:bottom w:val="none" w:sz="0" w:space="0" w:color="auto"/>
            <w:right w:val="none" w:sz="0" w:space="0" w:color="auto"/>
          </w:divBdr>
        </w:div>
        <w:div w:id="632256221">
          <w:marLeft w:val="0"/>
          <w:marRight w:val="0"/>
          <w:marTop w:val="0"/>
          <w:marBottom w:val="0"/>
          <w:divBdr>
            <w:top w:val="none" w:sz="0" w:space="0" w:color="auto"/>
            <w:left w:val="none" w:sz="0" w:space="0" w:color="auto"/>
            <w:bottom w:val="none" w:sz="0" w:space="0" w:color="auto"/>
            <w:right w:val="none" w:sz="0" w:space="0" w:color="auto"/>
          </w:divBdr>
        </w:div>
        <w:div w:id="1204437832">
          <w:marLeft w:val="0"/>
          <w:marRight w:val="0"/>
          <w:marTop w:val="0"/>
          <w:marBottom w:val="0"/>
          <w:divBdr>
            <w:top w:val="none" w:sz="0" w:space="0" w:color="auto"/>
            <w:left w:val="none" w:sz="0" w:space="0" w:color="auto"/>
            <w:bottom w:val="none" w:sz="0" w:space="0" w:color="auto"/>
            <w:right w:val="none" w:sz="0" w:space="0" w:color="auto"/>
          </w:divBdr>
          <w:divsChild>
            <w:div w:id="882669489">
              <w:marLeft w:val="0"/>
              <w:marRight w:val="0"/>
              <w:marTop w:val="0"/>
              <w:marBottom w:val="0"/>
              <w:divBdr>
                <w:top w:val="none" w:sz="0" w:space="0" w:color="auto"/>
                <w:left w:val="none" w:sz="0" w:space="0" w:color="auto"/>
                <w:bottom w:val="none" w:sz="0" w:space="0" w:color="auto"/>
                <w:right w:val="none" w:sz="0" w:space="0" w:color="auto"/>
              </w:divBdr>
            </w:div>
            <w:div w:id="1582325111">
              <w:marLeft w:val="0"/>
              <w:marRight w:val="0"/>
              <w:marTop w:val="0"/>
              <w:marBottom w:val="0"/>
              <w:divBdr>
                <w:top w:val="none" w:sz="0" w:space="0" w:color="auto"/>
                <w:left w:val="none" w:sz="0" w:space="0" w:color="auto"/>
                <w:bottom w:val="none" w:sz="0" w:space="0" w:color="auto"/>
                <w:right w:val="none" w:sz="0" w:space="0" w:color="auto"/>
              </w:divBdr>
            </w:div>
          </w:divsChild>
        </w:div>
        <w:div w:id="1214926905">
          <w:marLeft w:val="0"/>
          <w:marRight w:val="0"/>
          <w:marTop w:val="0"/>
          <w:marBottom w:val="0"/>
          <w:divBdr>
            <w:top w:val="none" w:sz="0" w:space="0" w:color="auto"/>
            <w:left w:val="none" w:sz="0" w:space="0" w:color="auto"/>
            <w:bottom w:val="none" w:sz="0" w:space="0" w:color="auto"/>
            <w:right w:val="none" w:sz="0" w:space="0" w:color="auto"/>
          </w:divBdr>
        </w:div>
        <w:div w:id="794444033">
          <w:marLeft w:val="0"/>
          <w:marRight w:val="0"/>
          <w:marTop w:val="0"/>
          <w:marBottom w:val="0"/>
          <w:divBdr>
            <w:top w:val="none" w:sz="0" w:space="0" w:color="auto"/>
            <w:left w:val="none" w:sz="0" w:space="0" w:color="auto"/>
            <w:bottom w:val="none" w:sz="0" w:space="0" w:color="auto"/>
            <w:right w:val="none" w:sz="0" w:space="0" w:color="auto"/>
          </w:divBdr>
        </w:div>
      </w:divsChild>
    </w:div>
    <w:div w:id="1665740285">
      <w:bodyDiv w:val="1"/>
      <w:marLeft w:val="0"/>
      <w:marRight w:val="0"/>
      <w:marTop w:val="0"/>
      <w:marBottom w:val="0"/>
      <w:divBdr>
        <w:top w:val="none" w:sz="0" w:space="0" w:color="auto"/>
        <w:left w:val="none" w:sz="0" w:space="0" w:color="auto"/>
        <w:bottom w:val="none" w:sz="0" w:space="0" w:color="auto"/>
        <w:right w:val="none" w:sz="0" w:space="0" w:color="auto"/>
      </w:divBdr>
    </w:div>
    <w:div w:id="2115709861">
      <w:bodyDiv w:val="1"/>
      <w:marLeft w:val="0"/>
      <w:marRight w:val="0"/>
      <w:marTop w:val="0"/>
      <w:marBottom w:val="0"/>
      <w:divBdr>
        <w:top w:val="none" w:sz="0" w:space="0" w:color="auto"/>
        <w:left w:val="none" w:sz="0" w:space="0" w:color="auto"/>
        <w:bottom w:val="none" w:sz="0" w:space="0" w:color="auto"/>
        <w:right w:val="none" w:sz="0" w:space="0" w:color="auto"/>
      </w:divBdr>
      <w:divsChild>
        <w:div w:id="777409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A0916-10BE-4AF4-BE1E-391D373F3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1296</Words>
  <Characters>7130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Unidad Ejecutora Bariloche, UEb</vt:lpstr>
    </vt:vector>
  </TitlesOfParts>
  <Company>Luffi</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Ejecutora Bariloche, UEb</dc:title>
  <dc:creator>Maria Rosa Girando</dc:creator>
  <cp:lastModifiedBy>Usuario de Windows</cp:lastModifiedBy>
  <cp:revision>2</cp:revision>
  <cp:lastPrinted>2014-07-26T15:39:00Z</cp:lastPrinted>
  <dcterms:created xsi:type="dcterms:W3CDTF">2019-02-22T14:25:00Z</dcterms:created>
  <dcterms:modified xsi:type="dcterms:W3CDTF">2019-02-22T14:25:00Z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1S4lfR1C2TIgvBRgiUAdDu9j6ZaNkLDsYsgtYTXry1fo</vt:lpwstr>
  </property>
  <property fmtid="{D5CDD505-2E9C-101B-9397-08002B2CF9AE}" pid="4" name="Google.Documents.RevisionId">
    <vt:lpwstr>16357119765789625535</vt:lpwstr>
  </property>
  <property fmtid="{D5CDD505-2E9C-101B-9397-08002B2CF9AE}" pid="5" name="Google.Documents.PluginVersion">
    <vt:lpwstr>2.0.2662.553</vt:lpwstr>
  </property>
  <property fmtid="{D5CDD505-2E9C-101B-9397-08002B2CF9AE}" pid="6" name="Google.Documents.MergeIncapabilityFlags">
    <vt:i4>0</vt:i4>
  </property>
</Properties>
</file>