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EF77" w14:textId="77777777" w:rsidR="00310172" w:rsidRDefault="000720BB" w:rsidP="00B94B3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ACTA CICUAL-INIBIOMA. </w:t>
      </w:r>
    </w:p>
    <w:p w14:paraId="1CD7DCA1" w14:textId="17EB16A6" w:rsidR="00B94B3D" w:rsidRPr="002C4FDF" w:rsidRDefault="007D4EE2" w:rsidP="00B94B3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Sesión 6</w:t>
      </w:r>
      <w:r w:rsidR="00310172">
        <w:rPr>
          <w:rFonts w:ascii="Arial" w:hAnsi="Arial"/>
          <w:b/>
          <w:sz w:val="20"/>
          <w:szCs w:val="20"/>
        </w:rPr>
        <w:t xml:space="preserve">/2022: </w:t>
      </w:r>
      <w:r>
        <w:rPr>
          <w:rFonts w:ascii="Arial" w:hAnsi="Arial"/>
          <w:b/>
          <w:sz w:val="20"/>
          <w:szCs w:val="20"/>
        </w:rPr>
        <w:t>06</w:t>
      </w:r>
      <w:r w:rsidR="00205221">
        <w:rPr>
          <w:rFonts w:ascii="Arial" w:hAnsi="Arial"/>
          <w:b/>
          <w:sz w:val="20"/>
          <w:szCs w:val="20"/>
        </w:rPr>
        <w:t xml:space="preserve"> </w:t>
      </w:r>
      <w:r w:rsidR="00B94B3D" w:rsidRPr="002C4FDF">
        <w:rPr>
          <w:rFonts w:ascii="Arial" w:hAnsi="Arial"/>
          <w:b/>
          <w:sz w:val="20"/>
          <w:szCs w:val="20"/>
        </w:rPr>
        <w:t xml:space="preserve">de </w:t>
      </w:r>
      <w:r>
        <w:rPr>
          <w:rFonts w:ascii="Arial" w:hAnsi="Arial"/>
          <w:b/>
          <w:sz w:val="20"/>
          <w:szCs w:val="20"/>
        </w:rPr>
        <w:t xml:space="preserve">abril </w:t>
      </w:r>
      <w:r w:rsidR="00F2768A">
        <w:rPr>
          <w:rFonts w:ascii="Arial" w:hAnsi="Arial"/>
          <w:b/>
          <w:sz w:val="20"/>
          <w:szCs w:val="20"/>
        </w:rPr>
        <w:t>de 202</w:t>
      </w:r>
      <w:r w:rsidR="00766297">
        <w:rPr>
          <w:rFonts w:ascii="Arial" w:hAnsi="Arial"/>
          <w:b/>
          <w:sz w:val="20"/>
          <w:szCs w:val="20"/>
        </w:rPr>
        <w:t>2</w:t>
      </w:r>
    </w:p>
    <w:p w14:paraId="2037DB64" w14:textId="77777777" w:rsidR="00B94B3D" w:rsidRPr="002C4FDF" w:rsidRDefault="00B94B3D" w:rsidP="00B94B3D">
      <w:pPr>
        <w:jc w:val="center"/>
        <w:rPr>
          <w:rFonts w:ascii="Arial" w:hAnsi="Arial"/>
          <w:b/>
          <w:sz w:val="20"/>
          <w:szCs w:val="20"/>
        </w:rPr>
      </w:pPr>
    </w:p>
    <w:p w14:paraId="19E84912" w14:textId="2321E2D5" w:rsidR="00B94B3D" w:rsidRDefault="00205221" w:rsidP="00B94B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las</w:t>
      </w:r>
      <w:r w:rsidR="00B94B3D" w:rsidRPr="002C4FDF">
        <w:rPr>
          <w:rFonts w:ascii="Arial" w:hAnsi="Arial"/>
          <w:sz w:val="20"/>
          <w:szCs w:val="20"/>
        </w:rPr>
        <w:t xml:space="preserve"> </w:t>
      </w:r>
      <w:r w:rsidR="007D4EE2">
        <w:rPr>
          <w:rFonts w:ascii="Arial" w:hAnsi="Arial"/>
          <w:sz w:val="20"/>
          <w:szCs w:val="20"/>
        </w:rPr>
        <w:t>8.30</w:t>
      </w:r>
      <w:r w:rsidR="00B94B3D" w:rsidRPr="002C4FDF">
        <w:rPr>
          <w:rFonts w:ascii="Arial" w:hAnsi="Arial"/>
          <w:sz w:val="20"/>
          <w:szCs w:val="20"/>
        </w:rPr>
        <w:t xml:space="preserve"> </w:t>
      </w:r>
      <w:proofErr w:type="spellStart"/>
      <w:r w:rsidR="00B94B3D" w:rsidRPr="002C4FDF">
        <w:rPr>
          <w:rFonts w:ascii="Arial" w:hAnsi="Arial"/>
          <w:sz w:val="20"/>
          <w:szCs w:val="20"/>
        </w:rPr>
        <w:t>hs</w:t>
      </w:r>
      <w:proofErr w:type="spellEnd"/>
      <w:r w:rsidR="00B94B3D" w:rsidRPr="002C4FDF">
        <w:rPr>
          <w:rFonts w:ascii="Arial" w:hAnsi="Arial"/>
          <w:sz w:val="20"/>
          <w:szCs w:val="20"/>
        </w:rPr>
        <w:t>, se reúnen virtualmente por plataforma MEET: Ma</w:t>
      </w:r>
      <w:r w:rsidR="007D4EE2">
        <w:rPr>
          <w:rFonts w:ascii="Arial" w:hAnsi="Arial"/>
          <w:sz w:val="20"/>
          <w:szCs w:val="20"/>
        </w:rPr>
        <w:t xml:space="preserve">rcelo </w:t>
      </w:r>
      <w:proofErr w:type="spellStart"/>
      <w:r w:rsidR="007D4EE2">
        <w:rPr>
          <w:rFonts w:ascii="Arial" w:hAnsi="Arial"/>
          <w:sz w:val="20"/>
          <w:szCs w:val="20"/>
        </w:rPr>
        <w:t>Bonino</w:t>
      </w:r>
      <w:proofErr w:type="spellEnd"/>
      <w:r w:rsidR="002C4FDF">
        <w:rPr>
          <w:rFonts w:ascii="Arial" w:hAnsi="Arial"/>
          <w:sz w:val="20"/>
          <w:szCs w:val="20"/>
        </w:rPr>
        <w:t xml:space="preserve">, </w:t>
      </w:r>
      <w:proofErr w:type="spellStart"/>
      <w:r w:rsidR="009E7B5E">
        <w:rPr>
          <w:rFonts w:ascii="Arial" w:hAnsi="Arial"/>
          <w:sz w:val="20"/>
          <w:szCs w:val="20"/>
        </w:rPr>
        <w:t>Jorgelina</w:t>
      </w:r>
      <w:proofErr w:type="spellEnd"/>
      <w:r w:rsidR="009E7B5E">
        <w:rPr>
          <w:rFonts w:ascii="Arial" w:hAnsi="Arial"/>
          <w:sz w:val="20"/>
          <w:szCs w:val="20"/>
        </w:rPr>
        <w:t xml:space="preserve"> </w:t>
      </w:r>
      <w:proofErr w:type="spellStart"/>
      <w:r w:rsidR="009E7B5E">
        <w:rPr>
          <w:rFonts w:ascii="Arial" w:hAnsi="Arial"/>
          <w:sz w:val="20"/>
          <w:szCs w:val="20"/>
        </w:rPr>
        <w:t>Borett</w:t>
      </w:r>
      <w:r w:rsidR="00B67F69">
        <w:rPr>
          <w:rFonts w:ascii="Arial" w:hAnsi="Arial"/>
          <w:sz w:val="20"/>
          <w:szCs w:val="20"/>
        </w:rPr>
        <w:t>o</w:t>
      </w:r>
      <w:proofErr w:type="spellEnd"/>
      <w:r w:rsidR="00B67F69">
        <w:rPr>
          <w:rFonts w:ascii="Arial" w:hAnsi="Arial"/>
          <w:sz w:val="20"/>
          <w:szCs w:val="20"/>
        </w:rPr>
        <w:t xml:space="preserve">, </w:t>
      </w:r>
      <w:r w:rsidR="00CB21B1">
        <w:rPr>
          <w:rFonts w:ascii="Arial" w:hAnsi="Arial"/>
          <w:sz w:val="20"/>
          <w:szCs w:val="20"/>
        </w:rPr>
        <w:t>Mora Ibáñez</w:t>
      </w:r>
      <w:r w:rsidR="007D4EE2">
        <w:rPr>
          <w:rFonts w:ascii="Arial" w:hAnsi="Arial"/>
          <w:sz w:val="20"/>
          <w:szCs w:val="20"/>
        </w:rPr>
        <w:t>, Valeria Ojeda</w:t>
      </w:r>
      <w:r w:rsidR="00766297">
        <w:rPr>
          <w:rFonts w:ascii="Arial" w:hAnsi="Arial"/>
          <w:sz w:val="20"/>
          <w:szCs w:val="20"/>
        </w:rPr>
        <w:t xml:space="preserve"> y</w:t>
      </w:r>
      <w:r w:rsidR="006454A3">
        <w:rPr>
          <w:rFonts w:ascii="Arial" w:hAnsi="Arial"/>
          <w:sz w:val="20"/>
          <w:szCs w:val="20"/>
        </w:rPr>
        <w:t xml:space="preserve"> Virginia </w:t>
      </w:r>
      <w:proofErr w:type="spellStart"/>
      <w:r w:rsidR="006454A3">
        <w:rPr>
          <w:rFonts w:ascii="Arial" w:hAnsi="Arial"/>
          <w:sz w:val="20"/>
          <w:szCs w:val="20"/>
        </w:rPr>
        <w:t>Rago</w:t>
      </w:r>
      <w:proofErr w:type="spellEnd"/>
      <w:r w:rsidR="006454A3">
        <w:rPr>
          <w:rFonts w:ascii="Arial" w:hAnsi="Arial"/>
          <w:sz w:val="20"/>
          <w:szCs w:val="20"/>
        </w:rPr>
        <w:t>.</w:t>
      </w:r>
      <w:r w:rsidR="00766297">
        <w:rPr>
          <w:rFonts w:ascii="Arial" w:hAnsi="Arial"/>
          <w:sz w:val="20"/>
          <w:szCs w:val="20"/>
        </w:rPr>
        <w:t xml:space="preserve"> </w:t>
      </w:r>
    </w:p>
    <w:p w14:paraId="6607CCA2" w14:textId="54425916" w:rsidR="007D4EE2" w:rsidRDefault="007D4EE2" w:rsidP="00B94B3D">
      <w:pPr>
        <w:rPr>
          <w:rFonts w:ascii="Arial" w:hAnsi="Arial"/>
          <w:sz w:val="20"/>
          <w:szCs w:val="20"/>
        </w:rPr>
      </w:pPr>
    </w:p>
    <w:p w14:paraId="106092F6" w14:textId="450115AF" w:rsidR="007D4EE2" w:rsidRPr="007D4EE2" w:rsidRDefault="007D4EE2" w:rsidP="00B94B3D">
      <w:pPr>
        <w:rPr>
          <w:rFonts w:ascii="Arial" w:hAnsi="Arial"/>
          <w:b/>
          <w:sz w:val="20"/>
          <w:szCs w:val="20"/>
          <w:u w:val="single"/>
        </w:rPr>
      </w:pPr>
      <w:r w:rsidRPr="007D4EE2">
        <w:rPr>
          <w:rFonts w:ascii="Arial" w:hAnsi="Arial"/>
          <w:b/>
          <w:sz w:val="20"/>
          <w:szCs w:val="20"/>
          <w:u w:val="single"/>
        </w:rPr>
        <w:t>Temario propuesto:</w:t>
      </w:r>
    </w:p>
    <w:p w14:paraId="1696D02E" w14:textId="32BD4110" w:rsidR="00B67F69" w:rsidRDefault="00B67F69" w:rsidP="00B94B3D">
      <w:pPr>
        <w:rPr>
          <w:rFonts w:ascii="Arial" w:hAnsi="Arial"/>
          <w:sz w:val="20"/>
          <w:szCs w:val="20"/>
        </w:rPr>
      </w:pPr>
    </w:p>
    <w:p w14:paraId="1D8A4646" w14:textId="06A5EBC3" w:rsidR="00DD1CF0" w:rsidRDefault="00766297" w:rsidP="00DD1C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7D4EE2">
        <w:rPr>
          <w:rFonts w:ascii="Arial" w:hAnsi="Arial"/>
          <w:sz w:val="20"/>
          <w:szCs w:val="20"/>
        </w:rPr>
        <w:t xml:space="preserve">Tratamiento de protocolos </w:t>
      </w:r>
      <w:proofErr w:type="spellStart"/>
      <w:r w:rsidR="007D4EE2">
        <w:rPr>
          <w:rFonts w:ascii="Arial" w:hAnsi="Arial"/>
          <w:sz w:val="20"/>
          <w:szCs w:val="20"/>
        </w:rPr>
        <w:t>Nro</w:t>
      </w:r>
      <w:proofErr w:type="spellEnd"/>
      <w:r w:rsidR="007D4EE2">
        <w:rPr>
          <w:rFonts w:ascii="Arial" w:hAnsi="Arial"/>
          <w:sz w:val="20"/>
          <w:szCs w:val="20"/>
        </w:rPr>
        <w:t xml:space="preserve"> 44, 45, E1/019 (Enmienda 1 del protocolo </w:t>
      </w:r>
      <w:proofErr w:type="spellStart"/>
      <w:r w:rsidR="007D4EE2">
        <w:rPr>
          <w:rFonts w:ascii="Arial" w:hAnsi="Arial"/>
          <w:sz w:val="20"/>
          <w:szCs w:val="20"/>
        </w:rPr>
        <w:t>Nro</w:t>
      </w:r>
      <w:proofErr w:type="spellEnd"/>
      <w:r w:rsidR="007D4EE2">
        <w:rPr>
          <w:rFonts w:ascii="Arial" w:hAnsi="Arial"/>
          <w:sz w:val="20"/>
          <w:szCs w:val="20"/>
        </w:rPr>
        <w:t xml:space="preserve"> 019/2020), Versión nueva de </w:t>
      </w:r>
      <w:proofErr w:type="spellStart"/>
      <w:r w:rsidR="007D4EE2">
        <w:rPr>
          <w:rFonts w:ascii="Arial" w:hAnsi="Arial"/>
          <w:sz w:val="20"/>
          <w:szCs w:val="20"/>
        </w:rPr>
        <w:t>Prot</w:t>
      </w:r>
      <w:proofErr w:type="spellEnd"/>
      <w:r w:rsidR="007D4EE2">
        <w:rPr>
          <w:rFonts w:ascii="Arial" w:hAnsi="Arial"/>
          <w:sz w:val="20"/>
          <w:szCs w:val="20"/>
        </w:rPr>
        <w:t>. 33.</w:t>
      </w:r>
    </w:p>
    <w:p w14:paraId="26525AFA" w14:textId="77777777" w:rsidR="006D25BA" w:rsidRDefault="006D25BA" w:rsidP="00DD1CF0">
      <w:pPr>
        <w:rPr>
          <w:rFonts w:ascii="Arial" w:hAnsi="Arial"/>
          <w:sz w:val="20"/>
          <w:szCs w:val="20"/>
        </w:rPr>
      </w:pPr>
    </w:p>
    <w:p w14:paraId="0947AE47" w14:textId="4078F912" w:rsidR="007D4EE2" w:rsidRDefault="007D4EE2" w:rsidP="00DD1C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-Revisión final de nuevo protocolo CICUAL.</w:t>
      </w:r>
    </w:p>
    <w:p w14:paraId="7BF7EF9E" w14:textId="77777777" w:rsidR="006D25BA" w:rsidRDefault="006D25BA" w:rsidP="00DD1CF0">
      <w:pPr>
        <w:rPr>
          <w:rFonts w:ascii="Arial" w:hAnsi="Arial"/>
          <w:sz w:val="20"/>
          <w:szCs w:val="20"/>
        </w:rPr>
      </w:pPr>
    </w:p>
    <w:p w14:paraId="0EEF2401" w14:textId="3C9A4DC2" w:rsidR="006D25BA" w:rsidRDefault="006D25BA" w:rsidP="00DD1C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-Cronograma de sesiones de CICUAL.</w:t>
      </w:r>
    </w:p>
    <w:p w14:paraId="4DAFA066" w14:textId="65A95792" w:rsidR="007D4EE2" w:rsidRPr="006D25BA" w:rsidRDefault="007D4EE2" w:rsidP="00DD1CF0">
      <w:pPr>
        <w:rPr>
          <w:rFonts w:ascii="Arial" w:hAnsi="Arial"/>
          <w:b/>
          <w:sz w:val="20"/>
          <w:szCs w:val="20"/>
        </w:rPr>
      </w:pPr>
    </w:p>
    <w:p w14:paraId="2C91792C" w14:textId="5AC99659" w:rsidR="007D4EE2" w:rsidRPr="006D25BA" w:rsidRDefault="007D4EE2" w:rsidP="00DD1CF0">
      <w:pPr>
        <w:rPr>
          <w:rFonts w:ascii="Arial" w:hAnsi="Arial"/>
          <w:b/>
          <w:sz w:val="20"/>
          <w:szCs w:val="20"/>
          <w:u w:val="single"/>
        </w:rPr>
      </w:pPr>
      <w:r w:rsidRPr="006D25BA">
        <w:rPr>
          <w:rFonts w:ascii="Arial" w:hAnsi="Arial"/>
          <w:b/>
          <w:sz w:val="20"/>
          <w:szCs w:val="20"/>
          <w:u w:val="single"/>
        </w:rPr>
        <w:t>Temas tratados:</w:t>
      </w:r>
    </w:p>
    <w:p w14:paraId="0299CD45" w14:textId="616489FC" w:rsidR="006D25BA" w:rsidRDefault="006D25BA" w:rsidP="00DD1CF0">
      <w:pPr>
        <w:rPr>
          <w:rFonts w:ascii="Arial" w:hAnsi="Arial"/>
          <w:sz w:val="20"/>
          <w:szCs w:val="20"/>
          <w:u w:val="single"/>
        </w:rPr>
      </w:pPr>
    </w:p>
    <w:p w14:paraId="690E720C" w14:textId="17EB1968" w:rsidR="006D25BA" w:rsidRDefault="006D25BA" w:rsidP="00DD1CF0">
      <w:pPr>
        <w:rPr>
          <w:rFonts w:ascii="Arial" w:hAnsi="Arial"/>
          <w:sz w:val="20"/>
          <w:szCs w:val="20"/>
        </w:rPr>
      </w:pPr>
      <w:r w:rsidRPr="006D25BA">
        <w:rPr>
          <w:rFonts w:ascii="Arial" w:hAnsi="Arial"/>
          <w:sz w:val="20"/>
          <w:szCs w:val="20"/>
        </w:rPr>
        <w:t>-</w:t>
      </w:r>
      <w:proofErr w:type="spellStart"/>
      <w:r>
        <w:rPr>
          <w:rFonts w:ascii="Arial" w:hAnsi="Arial"/>
          <w:sz w:val="20"/>
          <w:szCs w:val="20"/>
        </w:rPr>
        <w:t>Prot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Nro</w:t>
      </w:r>
      <w:proofErr w:type="spellEnd"/>
      <w:r>
        <w:rPr>
          <w:rFonts w:ascii="Arial" w:hAnsi="Arial"/>
          <w:sz w:val="20"/>
          <w:szCs w:val="20"/>
        </w:rPr>
        <w:t xml:space="preserve"> 45. Se vuelve a enviar a investigador/a con comentarios.</w:t>
      </w:r>
    </w:p>
    <w:p w14:paraId="4F80F9B1" w14:textId="137475B5" w:rsidR="006D25BA" w:rsidRDefault="006D25BA" w:rsidP="00DD1CF0">
      <w:pPr>
        <w:rPr>
          <w:rFonts w:ascii="Arial" w:hAnsi="Arial"/>
          <w:sz w:val="20"/>
          <w:szCs w:val="20"/>
        </w:rPr>
      </w:pPr>
    </w:p>
    <w:p w14:paraId="75D44A69" w14:textId="5517A47C" w:rsidR="006D25BA" w:rsidRPr="006D25BA" w:rsidRDefault="006D25BA" w:rsidP="00DD1CF0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</w:rPr>
        <w:t>-</w:t>
      </w:r>
      <w:proofErr w:type="spellStart"/>
      <w:r>
        <w:rPr>
          <w:rFonts w:ascii="Arial" w:hAnsi="Arial"/>
          <w:sz w:val="20"/>
          <w:szCs w:val="20"/>
        </w:rPr>
        <w:t>Prot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Nro</w:t>
      </w:r>
      <w:proofErr w:type="spellEnd"/>
      <w:r>
        <w:rPr>
          <w:rFonts w:ascii="Arial" w:hAnsi="Arial"/>
          <w:sz w:val="20"/>
          <w:szCs w:val="20"/>
        </w:rPr>
        <w:t xml:space="preserve"> 33. Se solicita a investigador/a mandar archivo nuevamente en PDF y con comentarios remarcados.</w:t>
      </w:r>
    </w:p>
    <w:p w14:paraId="0706FEA3" w14:textId="5F582F1D" w:rsidR="00F50A1C" w:rsidRDefault="00F50A1C" w:rsidP="00B94B3D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55144AC5" w14:textId="5A3B6546" w:rsidR="006D25BA" w:rsidRDefault="006D25BA" w:rsidP="00B94B3D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-</w:t>
      </w: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Se trata el formulario nuevo. </w:t>
      </w: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Se acuerda dejar el formulario en Word cargado con el instructivo para mejor visualización al momento de completarlo. </w:t>
      </w:r>
      <w:proofErr w:type="spellStart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Jorgelina</w:t>
      </w:r>
      <w:proofErr w:type="spellEnd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 </w:t>
      </w:r>
      <w:proofErr w:type="spellStart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Boretto</w:t>
      </w:r>
      <w:proofErr w:type="spellEnd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 se encarga de revisar formato final para luego subir a la página. </w:t>
      </w:r>
    </w:p>
    <w:p w14:paraId="19C13706" w14:textId="2468AA63" w:rsidR="006D25BA" w:rsidRDefault="006D25BA" w:rsidP="00B94B3D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5E5D5D32" w14:textId="6D852149" w:rsidR="006D25BA" w:rsidRDefault="006D25BA" w:rsidP="00B94B3D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-Se acuerda una reunión mensual de la CICUAL, planificada para la primera semana de cada mes. Se propone avisar a la comunidad el INIBIOMA en el mismo acto que se suba la nueva versión del protocolo</w:t>
      </w:r>
    </w:p>
    <w:p w14:paraId="217AE482" w14:textId="7B8FDC36" w:rsidR="006D25BA" w:rsidRDefault="006D25BA" w:rsidP="00B94B3D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557B5146" w14:textId="3C77CB93" w:rsidR="009E7B5E" w:rsidRDefault="00DD1CF0" w:rsidP="00DD1C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-Se </w:t>
      </w:r>
      <w:proofErr w:type="spellStart"/>
      <w:r>
        <w:rPr>
          <w:rFonts w:ascii="Arial" w:hAnsi="Arial"/>
          <w:sz w:val="20"/>
          <w:szCs w:val="20"/>
        </w:rPr>
        <w:t>pro</w:t>
      </w:r>
      <w:r w:rsidR="00205221">
        <w:rPr>
          <w:rFonts w:ascii="Arial" w:hAnsi="Arial"/>
          <w:sz w:val="20"/>
          <w:szCs w:val="20"/>
        </w:rPr>
        <w:t>spone</w:t>
      </w:r>
      <w:proofErr w:type="spellEnd"/>
      <w:r w:rsidR="00205221">
        <w:rPr>
          <w:rFonts w:ascii="Arial" w:hAnsi="Arial"/>
          <w:sz w:val="20"/>
          <w:szCs w:val="20"/>
        </w:rPr>
        <w:t xml:space="preserve"> para tratar E1/019</w:t>
      </w:r>
      <w:r w:rsidR="006D25BA">
        <w:rPr>
          <w:rFonts w:ascii="Arial" w:hAnsi="Arial"/>
          <w:sz w:val="20"/>
          <w:szCs w:val="20"/>
        </w:rPr>
        <w:t xml:space="preserve">, </w:t>
      </w:r>
      <w:proofErr w:type="spellStart"/>
      <w:r w:rsidR="006D25BA">
        <w:rPr>
          <w:rFonts w:ascii="Arial" w:hAnsi="Arial"/>
          <w:sz w:val="20"/>
          <w:szCs w:val="20"/>
        </w:rPr>
        <w:t>Prot</w:t>
      </w:r>
      <w:proofErr w:type="spellEnd"/>
      <w:r w:rsidR="006D25BA">
        <w:rPr>
          <w:rFonts w:ascii="Arial" w:hAnsi="Arial"/>
          <w:sz w:val="20"/>
          <w:szCs w:val="20"/>
        </w:rPr>
        <w:t xml:space="preserve"> 44</w:t>
      </w:r>
      <w:r w:rsidR="00205221">
        <w:rPr>
          <w:rFonts w:ascii="Arial" w:hAnsi="Arial"/>
          <w:sz w:val="20"/>
          <w:szCs w:val="20"/>
        </w:rPr>
        <w:t xml:space="preserve"> en la próxima sesión. </w:t>
      </w:r>
    </w:p>
    <w:p w14:paraId="1F9C8252" w14:textId="52404966" w:rsidR="00205221" w:rsidRDefault="00205221" w:rsidP="00DD1CF0">
      <w:pPr>
        <w:rPr>
          <w:rFonts w:ascii="Arial" w:hAnsi="Arial"/>
          <w:sz w:val="20"/>
          <w:szCs w:val="20"/>
        </w:rPr>
      </w:pPr>
    </w:p>
    <w:p w14:paraId="074C9E15" w14:textId="6FB3ABA3" w:rsidR="00205221" w:rsidRPr="00205221" w:rsidRDefault="00205221" w:rsidP="00205221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48C2A3B2" w14:textId="77777777" w:rsidR="005E32F1" w:rsidRDefault="005E32F1" w:rsidP="00F2768A">
      <w:pPr>
        <w:rPr>
          <w:rFonts w:ascii="Arial" w:eastAsia="Times New Roman" w:hAnsi="Arial" w:cs="Times New Roman"/>
          <w:b/>
          <w:color w:val="202124"/>
          <w:sz w:val="20"/>
          <w:szCs w:val="20"/>
          <w:lang w:val="es-AR"/>
        </w:rPr>
      </w:pPr>
    </w:p>
    <w:p w14:paraId="02720DC3" w14:textId="77777777" w:rsidR="0071439C" w:rsidRDefault="0071439C">
      <w:pPr>
        <w:rPr>
          <w:rFonts w:ascii="Arial" w:eastAsia="Times New Roman" w:hAnsi="Arial" w:cs="Times New Roman"/>
          <w:b/>
          <w:color w:val="202124"/>
          <w:sz w:val="20"/>
          <w:szCs w:val="20"/>
          <w:lang w:val="es-AR"/>
        </w:rPr>
      </w:pPr>
    </w:p>
    <w:p w14:paraId="724CD7E6" w14:textId="20C2A9F4" w:rsidR="002C4FDF" w:rsidRDefault="002C4FDF">
      <w:pPr>
        <w:rPr>
          <w:rFonts w:ascii="Arial" w:hAnsi="Arial"/>
          <w:sz w:val="20"/>
          <w:szCs w:val="20"/>
        </w:rPr>
      </w:pPr>
      <w:r w:rsidRPr="002C4FDF">
        <w:rPr>
          <w:rFonts w:ascii="Arial" w:hAnsi="Arial"/>
          <w:sz w:val="20"/>
          <w:szCs w:val="20"/>
        </w:rPr>
        <w:t>S</w:t>
      </w:r>
      <w:r w:rsidR="009E7B5E">
        <w:rPr>
          <w:rFonts w:ascii="Arial" w:hAnsi="Arial"/>
          <w:sz w:val="20"/>
          <w:szCs w:val="20"/>
        </w:rPr>
        <w:t xml:space="preserve">iendo las </w:t>
      </w:r>
      <w:r w:rsidR="006D25BA">
        <w:rPr>
          <w:rFonts w:ascii="Arial" w:hAnsi="Arial"/>
          <w:sz w:val="20"/>
          <w:szCs w:val="20"/>
        </w:rPr>
        <w:t>12</w:t>
      </w:r>
      <w:r w:rsidR="00B67F69">
        <w:rPr>
          <w:rFonts w:ascii="Arial" w:hAnsi="Arial"/>
          <w:sz w:val="20"/>
          <w:szCs w:val="20"/>
        </w:rPr>
        <w:t>:</w:t>
      </w:r>
      <w:r w:rsidR="006D25BA">
        <w:rPr>
          <w:rFonts w:ascii="Arial" w:hAnsi="Arial"/>
          <w:sz w:val="20"/>
          <w:szCs w:val="20"/>
        </w:rPr>
        <w:t>3</w:t>
      </w:r>
      <w:r w:rsidR="00CB21B1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hs</w:t>
      </w:r>
      <w:proofErr w:type="spellEnd"/>
      <w:r>
        <w:rPr>
          <w:rFonts w:ascii="Arial" w:hAnsi="Arial"/>
          <w:sz w:val="20"/>
          <w:szCs w:val="20"/>
        </w:rPr>
        <w:t>, se da por finalizada la reunión.</w:t>
      </w:r>
    </w:p>
    <w:p w14:paraId="66FEC86F" w14:textId="28D475B6" w:rsidR="001A4B9A" w:rsidRDefault="001A4B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Fecha propuesta para la próxima sesión 4 de mayo de 2022.</w:t>
      </w:r>
    </w:p>
    <w:p w14:paraId="79B496FD" w14:textId="77777777" w:rsidR="001A4B9A" w:rsidRDefault="001A4B9A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41D3FA7C" w14:textId="190A7C9E" w:rsidR="00CD6066" w:rsidRDefault="00CD6066">
      <w:pPr>
        <w:rPr>
          <w:rFonts w:ascii="Arial" w:hAnsi="Arial"/>
          <w:sz w:val="20"/>
          <w:szCs w:val="20"/>
        </w:rPr>
      </w:pPr>
    </w:p>
    <w:p w14:paraId="7627AD51" w14:textId="2A908BD8" w:rsidR="004768F0" w:rsidRPr="002C4FDF" w:rsidRDefault="004768F0">
      <w:pPr>
        <w:rPr>
          <w:rFonts w:ascii="Arial" w:hAnsi="Arial"/>
          <w:sz w:val="20"/>
          <w:szCs w:val="20"/>
        </w:rPr>
      </w:pPr>
    </w:p>
    <w:sectPr w:rsidR="004768F0" w:rsidRPr="002C4FDF" w:rsidSect="009F3F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1AC"/>
    <w:multiLevelType w:val="hybridMultilevel"/>
    <w:tmpl w:val="26A044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73CD"/>
    <w:multiLevelType w:val="hybridMultilevel"/>
    <w:tmpl w:val="9D7C3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1868"/>
    <w:multiLevelType w:val="hybridMultilevel"/>
    <w:tmpl w:val="48262AEE"/>
    <w:lvl w:ilvl="0" w:tplc="1DB2B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A29D2"/>
    <w:multiLevelType w:val="hybridMultilevel"/>
    <w:tmpl w:val="1FA2D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20F3"/>
    <w:multiLevelType w:val="hybridMultilevel"/>
    <w:tmpl w:val="DA6E68DC"/>
    <w:lvl w:ilvl="0" w:tplc="B73AA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0FDC"/>
    <w:multiLevelType w:val="hybridMultilevel"/>
    <w:tmpl w:val="76E0FD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734"/>
    <w:multiLevelType w:val="hybridMultilevel"/>
    <w:tmpl w:val="8A4A9A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F"/>
    <w:rsid w:val="00040018"/>
    <w:rsid w:val="00044C30"/>
    <w:rsid w:val="000720BB"/>
    <w:rsid w:val="000959DC"/>
    <w:rsid w:val="0017712B"/>
    <w:rsid w:val="001A4B9A"/>
    <w:rsid w:val="00205221"/>
    <w:rsid w:val="00234330"/>
    <w:rsid w:val="002C4FDF"/>
    <w:rsid w:val="00310172"/>
    <w:rsid w:val="00324C7F"/>
    <w:rsid w:val="004768F0"/>
    <w:rsid w:val="00506593"/>
    <w:rsid w:val="0056477E"/>
    <w:rsid w:val="005E32F1"/>
    <w:rsid w:val="006454A3"/>
    <w:rsid w:val="006D25BA"/>
    <w:rsid w:val="0071439C"/>
    <w:rsid w:val="007315B7"/>
    <w:rsid w:val="00766297"/>
    <w:rsid w:val="007C0264"/>
    <w:rsid w:val="007D4EE2"/>
    <w:rsid w:val="0089673B"/>
    <w:rsid w:val="008C0062"/>
    <w:rsid w:val="008F00D8"/>
    <w:rsid w:val="009100D9"/>
    <w:rsid w:val="009D384A"/>
    <w:rsid w:val="009E7B5E"/>
    <w:rsid w:val="009F3F23"/>
    <w:rsid w:val="00A14598"/>
    <w:rsid w:val="00B67F69"/>
    <w:rsid w:val="00B83937"/>
    <w:rsid w:val="00B94B3D"/>
    <w:rsid w:val="00BA4B9D"/>
    <w:rsid w:val="00BB4F95"/>
    <w:rsid w:val="00BE0C36"/>
    <w:rsid w:val="00BE11DF"/>
    <w:rsid w:val="00CB21B1"/>
    <w:rsid w:val="00CD6066"/>
    <w:rsid w:val="00D15CD0"/>
    <w:rsid w:val="00D70E42"/>
    <w:rsid w:val="00DD1CF0"/>
    <w:rsid w:val="00EE43DB"/>
    <w:rsid w:val="00F007B4"/>
    <w:rsid w:val="00F2768A"/>
    <w:rsid w:val="00F465C1"/>
    <w:rsid w:val="00F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17FD9"/>
  <w14:defaultImageDpi w14:val="300"/>
  <w15:docId w15:val="{159DE794-FB85-4492-A228-756E4BF0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Rago</dc:creator>
  <cp:keywords/>
  <dc:description/>
  <cp:lastModifiedBy>virginiarago</cp:lastModifiedBy>
  <cp:revision>2</cp:revision>
  <dcterms:created xsi:type="dcterms:W3CDTF">2022-04-12T16:45:00Z</dcterms:created>
  <dcterms:modified xsi:type="dcterms:W3CDTF">2022-04-12T16:45:00Z</dcterms:modified>
</cp:coreProperties>
</file>